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0D750C" w:rsidR="00A100B4" w:rsidRDefault="00A665AD">
      <w:pPr>
        <w:jc w:val="right"/>
        <w:rPr>
          <w:b/>
          <w:sz w:val="26"/>
          <w:szCs w:val="26"/>
        </w:rPr>
      </w:pPr>
      <w:r>
        <w:rPr>
          <w:sz w:val="20"/>
          <w:szCs w:val="20"/>
        </w:rPr>
        <w:t xml:space="preserve">Informacja prasowa, </w:t>
      </w:r>
      <w:r w:rsidR="00BA1FD8">
        <w:rPr>
          <w:sz w:val="20"/>
          <w:szCs w:val="20"/>
        </w:rPr>
        <w:t>8</w:t>
      </w:r>
      <w:r>
        <w:rPr>
          <w:sz w:val="20"/>
          <w:szCs w:val="20"/>
        </w:rPr>
        <w:t xml:space="preserve"> września 2023</w:t>
      </w:r>
    </w:p>
    <w:p w14:paraId="00000002" w14:textId="32504CD6" w:rsidR="00A100B4" w:rsidRDefault="00A665AD">
      <w:pPr>
        <w:spacing w:before="240" w:after="240"/>
        <w:jc w:val="both"/>
      </w:pPr>
      <w:r>
        <w:rPr>
          <w:b/>
          <w:sz w:val="26"/>
          <w:szCs w:val="26"/>
        </w:rPr>
        <w:t>Wystawa plakatów dla Ukrainy w Chicago</w:t>
      </w:r>
    </w:p>
    <w:p w14:paraId="00000003" w14:textId="1CC98D15" w:rsidR="00A100B4" w:rsidRDefault="00A665AD">
      <w:pPr>
        <w:spacing w:before="240" w:after="240"/>
        <w:jc w:val="both"/>
        <w:rPr>
          <w:b/>
        </w:rPr>
      </w:pPr>
      <w:r>
        <w:rPr>
          <w:b/>
        </w:rPr>
        <w:t xml:space="preserve">Od 8 września do 18 listopada 2023 roku w Public Works Gallery w Chicago będzie można zobaczyć wystawę </w:t>
      </w:r>
      <w:proofErr w:type="spellStart"/>
      <w:r>
        <w:rPr>
          <w:b/>
          <w:i/>
        </w:rPr>
        <w:t>Peace</w:t>
      </w:r>
      <w:proofErr w:type="spellEnd"/>
      <w:r>
        <w:rPr>
          <w:b/>
          <w:i/>
        </w:rPr>
        <w:t xml:space="preserve"> Has No Home: </w:t>
      </w:r>
      <w:proofErr w:type="spellStart"/>
      <w:r>
        <w:rPr>
          <w:b/>
          <w:i/>
        </w:rPr>
        <w:t>Posters</w:t>
      </w:r>
      <w:proofErr w:type="spellEnd"/>
      <w:r>
        <w:rPr>
          <w:b/>
          <w:i/>
        </w:rPr>
        <w:t xml:space="preserve"> for </w:t>
      </w:r>
      <w:proofErr w:type="spellStart"/>
      <w:r>
        <w:rPr>
          <w:b/>
          <w:i/>
        </w:rPr>
        <w:t>Ukraine</w:t>
      </w:r>
      <w:proofErr w:type="spellEnd"/>
      <w:r>
        <w:rPr>
          <w:b/>
          <w:i/>
        </w:rPr>
        <w:t xml:space="preserve">. </w:t>
      </w:r>
      <w:r>
        <w:rPr>
          <w:b/>
        </w:rPr>
        <w:t xml:space="preserve">Prace twórców z Polski i innych krajów, powstałe m. in. w ramach projektu </w:t>
      </w:r>
      <w:r>
        <w:rPr>
          <w:b/>
          <w:i/>
        </w:rPr>
        <w:t xml:space="preserve">33 </w:t>
      </w:r>
      <w:proofErr w:type="spellStart"/>
      <w:r>
        <w:rPr>
          <w:b/>
          <w:i/>
        </w:rPr>
        <w:t>Letters</w:t>
      </w:r>
      <w:proofErr w:type="spellEnd"/>
      <w:r>
        <w:rPr>
          <w:b/>
          <w:i/>
        </w:rPr>
        <w:t xml:space="preserve"> for </w:t>
      </w:r>
      <w:proofErr w:type="spellStart"/>
      <w:r>
        <w:rPr>
          <w:b/>
          <w:i/>
        </w:rPr>
        <w:t>Ukraine</w:t>
      </w:r>
      <w:proofErr w:type="spellEnd"/>
      <w:r>
        <w:rPr>
          <w:b/>
        </w:rPr>
        <w:t>, stanowią wyraz wsparcia środowiska artystycznego dla zaatakowanego przez Rosję kraju. Ekspozycja została przygotowana przez</w:t>
      </w:r>
      <w:r w:rsidR="009A28DA">
        <w:rPr>
          <w:b/>
        </w:rPr>
        <w:t xml:space="preserve"> Fundację The Spirit of Poland</w:t>
      </w:r>
      <w:r w:rsidR="00EF5C6E">
        <w:rPr>
          <w:b/>
        </w:rPr>
        <w:t>,</w:t>
      </w:r>
      <w:r>
        <w:rPr>
          <w:b/>
        </w:rPr>
        <w:t xml:space="preserve"> Public Works Gallery</w:t>
      </w:r>
      <w:r w:rsidR="00EF5C6E">
        <w:rPr>
          <w:b/>
        </w:rPr>
        <w:t xml:space="preserve"> oraz Instytut Adama Mickiewicza</w:t>
      </w:r>
      <w:r>
        <w:rPr>
          <w:b/>
        </w:rPr>
        <w:t xml:space="preserve"> we współpracy z Instytutem Polskim w Nowym Jorku.</w:t>
      </w:r>
    </w:p>
    <w:p w14:paraId="00000004" w14:textId="545A5E5A" w:rsidR="00A100B4" w:rsidRDefault="00A665AD">
      <w:pPr>
        <w:spacing w:before="240" w:after="240"/>
        <w:jc w:val="both"/>
      </w:pPr>
      <w:r>
        <w:t xml:space="preserve">Tytuł wystawy odzwierciedla przekonanie o tym, że wywołana przez Rosję wojna niesie zagrożenie nie tylko dla Ukrainy, a skutecznie może mu przeciwdziałać jedynie zaangażowanie całej wspólnoty międzynarodowej i powszechny szacunek dla wartości pokoju. Wśród plakatów na ekspozycji znajdą się te powstałe jeszcze w pierwszych dniach po rosyjskiej </w:t>
      </w:r>
      <w:r w:rsidR="00EF5C6E">
        <w:t xml:space="preserve">inwazji </w:t>
      </w:r>
      <w:r>
        <w:t xml:space="preserve">w lutym 2022 roku, np. </w:t>
      </w:r>
      <w:r>
        <w:rPr>
          <w:i/>
        </w:rPr>
        <w:t xml:space="preserve">In </w:t>
      </w:r>
      <w:proofErr w:type="spellStart"/>
      <w:r>
        <w:rPr>
          <w:i/>
        </w:rPr>
        <w:t>Solidarity</w:t>
      </w:r>
      <w:proofErr w:type="spellEnd"/>
      <w:r>
        <w:rPr>
          <w:i/>
        </w:rPr>
        <w:t xml:space="preserve"> with </w:t>
      </w:r>
      <w:proofErr w:type="spellStart"/>
      <w:r>
        <w:rPr>
          <w:i/>
        </w:rPr>
        <w:t>Ukraine</w:t>
      </w:r>
      <w:proofErr w:type="spellEnd"/>
      <w:r>
        <w:t xml:space="preserve"> (Studio Lekko) czy </w:t>
      </w:r>
      <w:r>
        <w:rPr>
          <w:i/>
        </w:rPr>
        <w:t>Russian Bear</w:t>
      </w:r>
      <w:r>
        <w:t xml:space="preserve"> (Paweł Jońca); a także późniejsze prace stworzone indywidualnie lub przez artystów skupionych wokół takich organizacji, jak polskie Pogotowie Graficzne (np. plakat przedstawiający hasło ,,</w:t>
      </w:r>
      <w:proofErr w:type="spellStart"/>
      <w:r>
        <w:t>Dear</w:t>
      </w:r>
      <w:proofErr w:type="spellEnd"/>
      <w:r>
        <w:t xml:space="preserve"> Putin,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to the part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in a </w:t>
      </w:r>
      <w:proofErr w:type="spellStart"/>
      <w:r>
        <w:t>bunker</w:t>
      </w:r>
      <w:proofErr w:type="spellEnd"/>
      <w:r>
        <w:t xml:space="preserve">’’) czy blisko związana z Public Works Gallery, amerykańska </w:t>
      </w:r>
      <w:proofErr w:type="spellStart"/>
      <w:r>
        <w:t>Someoddpilot</w:t>
      </w:r>
      <w:proofErr w:type="spellEnd"/>
      <w:r>
        <w:t>.</w:t>
      </w:r>
    </w:p>
    <w:p w14:paraId="00000005" w14:textId="1A50FEE0" w:rsidR="00A100B4" w:rsidRDefault="00EF5C6E">
      <w:pPr>
        <w:spacing w:before="240" w:after="240"/>
        <w:jc w:val="both"/>
      </w:pPr>
      <w:r>
        <w:t xml:space="preserve">Dużą </w:t>
      </w:r>
      <w:r w:rsidR="00A665AD">
        <w:t>część ekspozycji zajmą plakaty</w:t>
      </w:r>
      <w:r w:rsidR="009A28DA">
        <w:t xml:space="preserve"> </w:t>
      </w:r>
      <w:proofErr w:type="spellStart"/>
      <w:r w:rsidR="00133340">
        <w:t>zatytuowane</w:t>
      </w:r>
      <w:proofErr w:type="spellEnd"/>
      <w:r w:rsidR="00133340">
        <w:t>:</w:t>
      </w:r>
      <w:r w:rsidR="00A665AD">
        <w:t xml:space="preserve"> </w:t>
      </w:r>
      <w:r w:rsidR="00A665AD">
        <w:rPr>
          <w:i/>
        </w:rPr>
        <w:t xml:space="preserve">33 </w:t>
      </w:r>
      <w:proofErr w:type="spellStart"/>
      <w:r w:rsidR="00A665AD">
        <w:rPr>
          <w:i/>
        </w:rPr>
        <w:t>Letters</w:t>
      </w:r>
      <w:proofErr w:type="spellEnd"/>
      <w:r w:rsidR="00A665AD">
        <w:rPr>
          <w:i/>
        </w:rPr>
        <w:t xml:space="preserve"> for </w:t>
      </w:r>
      <w:proofErr w:type="spellStart"/>
      <w:r w:rsidR="00A665AD">
        <w:rPr>
          <w:i/>
        </w:rPr>
        <w:t>Ukraine</w:t>
      </w:r>
      <w:proofErr w:type="spellEnd"/>
      <w:r w:rsidR="00A665AD">
        <w:rPr>
          <w:i/>
        </w:rPr>
        <w:t xml:space="preserve">, </w:t>
      </w:r>
      <w:r w:rsidR="00A665AD">
        <w:t xml:space="preserve">przygotowane w trakcie spontanicznej akcji solidarnościowej na przełomie marca i kwietnia 2022 roku, kiedy to grupa artystów pochodzących głównie z Polski, publikowała na Instagramie specjalnie przygotowane projekty 33 liter z ukraińskiego alfabetu. Celem </w:t>
      </w:r>
      <w:r>
        <w:t xml:space="preserve">tych działań </w:t>
      </w:r>
      <w:r w:rsidR="00A665AD">
        <w:t xml:space="preserve">była demonstracja poparcia dla napadniętej Ukrainy – wyrażonego za pomocą nacisku, który położono na jej podmiotowość jako ,,niezależnego kraju z własną kulturą, historią i językiem’’. Akcję całego środowiska, inspirowaną projektem </w:t>
      </w:r>
      <w:r w:rsidR="00A665AD">
        <w:rPr>
          <w:i/>
        </w:rPr>
        <w:t xml:space="preserve">36 </w:t>
      </w:r>
      <w:proofErr w:type="spellStart"/>
      <w:r w:rsidR="00A665AD">
        <w:rPr>
          <w:i/>
        </w:rPr>
        <w:t>Days</w:t>
      </w:r>
      <w:proofErr w:type="spellEnd"/>
      <w:r w:rsidR="00A665AD">
        <w:rPr>
          <w:i/>
        </w:rPr>
        <w:t xml:space="preserve"> of </w:t>
      </w:r>
      <w:proofErr w:type="spellStart"/>
      <w:r w:rsidR="00A665AD">
        <w:rPr>
          <w:i/>
        </w:rPr>
        <w:t>Type</w:t>
      </w:r>
      <w:proofErr w:type="spellEnd"/>
      <w:r w:rsidR="00A665AD">
        <w:t xml:space="preserve">, zainicjowały polskie projektantki: Joanna Fidler-Wieruszewska, Alina </w:t>
      </w:r>
      <w:proofErr w:type="spellStart"/>
      <w:r w:rsidR="00A665AD">
        <w:t>Rybacka-Gruszczyńska</w:t>
      </w:r>
      <w:proofErr w:type="spellEnd"/>
      <w:r w:rsidR="00A665AD">
        <w:t xml:space="preserve"> i Agnieszka Kotowska.</w:t>
      </w:r>
    </w:p>
    <w:p w14:paraId="00000006" w14:textId="0C87507B" w:rsidR="00A100B4" w:rsidRDefault="00A665AD">
      <w:pPr>
        <w:spacing w:before="240" w:after="240"/>
        <w:jc w:val="both"/>
      </w:pPr>
      <w:r>
        <w:t>Część plakatów składających się na wystawę w Chicago została udostępniona publiczności we wrześniu ubiegłego roku w Midori-</w:t>
      </w:r>
      <w:proofErr w:type="spellStart"/>
      <w:r>
        <w:t>So</w:t>
      </w:r>
      <w:proofErr w:type="spellEnd"/>
      <w:r>
        <w:t xml:space="preserve"> Gallery w Tokio pod hasłem </w:t>
      </w:r>
      <w:proofErr w:type="spellStart"/>
      <w:r>
        <w:rPr>
          <w:i/>
        </w:rPr>
        <w:t>Independence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Artworks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Ukraine</w:t>
      </w:r>
      <w:proofErr w:type="spellEnd"/>
      <w:r>
        <w:rPr>
          <w:i/>
        </w:rPr>
        <w:t>.</w:t>
      </w:r>
      <w:r>
        <w:t xml:space="preserve"> Tak jak wtedy, tak i </w:t>
      </w:r>
      <w:r w:rsidR="00133340">
        <w:t xml:space="preserve">teraz </w:t>
      </w:r>
      <w:r>
        <w:t xml:space="preserve">wystawa </w:t>
      </w:r>
      <w:proofErr w:type="spellStart"/>
      <w:r>
        <w:rPr>
          <w:i/>
        </w:rPr>
        <w:t>Peace</w:t>
      </w:r>
      <w:proofErr w:type="spellEnd"/>
      <w:r>
        <w:rPr>
          <w:i/>
        </w:rPr>
        <w:t xml:space="preserve"> Has No Home: </w:t>
      </w:r>
      <w:proofErr w:type="spellStart"/>
      <w:r>
        <w:rPr>
          <w:i/>
        </w:rPr>
        <w:t>Posters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Ukraine</w:t>
      </w:r>
      <w:proofErr w:type="spellEnd"/>
      <w:r>
        <w:rPr>
          <w:i/>
        </w:rPr>
        <w:t xml:space="preserve"> </w:t>
      </w:r>
      <w:r>
        <w:t xml:space="preserve">znajduje się pod kuratorską opieką Moniki Brauntsch i Eweliny Skowrońskiej, które w dniu otwarcia (8 września) wezmą udział w panelu dyskusyjnym razem z dyrektorem Public Works Gallery, Nickiem </w:t>
      </w:r>
      <w:proofErr w:type="spellStart"/>
      <w:r>
        <w:t>Butcherem</w:t>
      </w:r>
      <w:proofErr w:type="spellEnd"/>
      <w:r w:rsidR="00133340">
        <w:t xml:space="preserve"> oraz artystką Zofią Jaworowską</w:t>
      </w:r>
      <w:r>
        <w:t xml:space="preserve">.   </w:t>
      </w:r>
    </w:p>
    <w:p w14:paraId="00000007" w14:textId="77777777" w:rsidR="00A100B4" w:rsidRDefault="00A665A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Instytut Adama Mickiewicza</w:t>
      </w:r>
      <w:r>
        <w:rPr>
          <w:sz w:val="20"/>
          <w:szCs w:val="20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00000008" w14:textId="77777777" w:rsidR="00A100B4" w:rsidRDefault="00A100B4">
      <w:pPr>
        <w:rPr>
          <w:sz w:val="20"/>
          <w:szCs w:val="20"/>
        </w:rPr>
      </w:pPr>
    </w:p>
    <w:p w14:paraId="00000009" w14:textId="77777777" w:rsidR="00A100B4" w:rsidRDefault="00A665AD">
      <w:pPr>
        <w:rPr>
          <w:b/>
          <w:sz w:val="20"/>
          <w:szCs w:val="20"/>
        </w:rPr>
      </w:pPr>
      <w:r>
        <w:rPr>
          <w:b/>
          <w:sz w:val="20"/>
          <w:szCs w:val="20"/>
        </w:rPr>
        <w:t>Kontakt dla mediów</w:t>
      </w:r>
    </w:p>
    <w:p w14:paraId="0000000A" w14:textId="77777777" w:rsidR="00A100B4" w:rsidRDefault="00A665AD">
      <w:pPr>
        <w:rPr>
          <w:b/>
          <w:sz w:val="26"/>
          <w:szCs w:val="26"/>
        </w:rPr>
      </w:pPr>
      <w:r>
        <w:rPr>
          <w:sz w:val="20"/>
          <w:szCs w:val="20"/>
        </w:rPr>
        <w:t>Marta Sadurska</w:t>
      </w:r>
      <w:r>
        <w:rPr>
          <w:sz w:val="20"/>
          <w:szCs w:val="20"/>
        </w:rPr>
        <w:br/>
        <w:t>msadurska@iam.pl</w:t>
      </w:r>
    </w:p>
    <w:sectPr w:rsidR="00A100B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B4"/>
    <w:rsid w:val="00133340"/>
    <w:rsid w:val="004D5C7C"/>
    <w:rsid w:val="005D52CB"/>
    <w:rsid w:val="009A28DA"/>
    <w:rsid w:val="00A100B4"/>
    <w:rsid w:val="00A665AD"/>
    <w:rsid w:val="00BA1FD8"/>
    <w:rsid w:val="00C72DFD"/>
    <w:rsid w:val="00E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960A"/>
  <w15:docId w15:val="{BA8E5D3F-AA06-4323-B166-5CA37FD7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9A28DA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5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C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C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Sidorkiewicz-Bęś</dc:creator>
  <cp:lastModifiedBy>Marta Sadurska</cp:lastModifiedBy>
  <cp:revision>5</cp:revision>
  <dcterms:created xsi:type="dcterms:W3CDTF">2023-09-06T09:13:00Z</dcterms:created>
  <dcterms:modified xsi:type="dcterms:W3CDTF">2023-09-08T08:40:00Z</dcterms:modified>
</cp:coreProperties>
</file>