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D5C0" w14:textId="77777777" w:rsidR="00763AA0" w:rsidRPr="005675EA" w:rsidRDefault="0025747A" w:rsidP="0025747A">
      <w:pPr>
        <w:pStyle w:val="Nagwek2"/>
        <w:spacing w:before="205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Informacja prasowa</w:t>
      </w:r>
    </w:p>
    <w:p w14:paraId="1D5D00D1" w14:textId="77777777" w:rsidR="00763AA0" w:rsidRPr="005675EA" w:rsidRDefault="0025747A" w:rsidP="0025747A">
      <w:pPr>
        <w:pStyle w:val="Tytu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Łucja Długoszewska –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>Abyss and Caress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 [Otchłań i pieszczota]</w:t>
      </w:r>
    </w:p>
    <w:p w14:paraId="13F51224" w14:textId="77777777" w:rsidR="00763AA0" w:rsidRPr="005675EA" w:rsidRDefault="0025747A" w:rsidP="0025747A">
      <w:pPr>
        <w:pStyle w:val="Nagwek2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Nowy podwójny album (CD)</w:t>
      </w:r>
    </w:p>
    <w:p w14:paraId="3BC5BC1B" w14:textId="77777777" w:rsidR="00763AA0" w:rsidRPr="005675EA" w:rsidRDefault="0025747A" w:rsidP="0025747A">
      <w:pPr>
        <w:spacing w:before="241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20 października 2023</w:t>
      </w:r>
    </w:p>
    <w:p w14:paraId="2BCE2729" w14:textId="77777777" w:rsidR="00763AA0" w:rsidRPr="005675EA" w:rsidRDefault="00763AA0" w:rsidP="0025747A">
      <w:pPr>
        <w:pStyle w:val="Tekstpodstawowy"/>
        <w:spacing w:before="12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EC11116" w14:textId="77777777" w:rsidR="00763AA0" w:rsidRPr="005675EA" w:rsidRDefault="0025747A" w:rsidP="0025747A">
      <w:pPr>
        <w:spacing w:before="147" w:line="276" w:lineRule="auto"/>
        <w:ind w:left="2568" w:right="42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noProof/>
          <w:sz w:val="24"/>
          <w:szCs w:val="24"/>
          <w:lang w:val="pl-PL"/>
        </w:rPr>
        <w:drawing>
          <wp:anchor distT="0" distB="0" distL="0" distR="0" simplePos="0" relativeHeight="251657216" behindDoc="0" locked="0" layoutInCell="1" allowOverlap="1" wp14:anchorId="4D49094E" wp14:editId="05F6D686">
            <wp:simplePos x="0" y="0"/>
            <wp:positionH relativeFrom="page">
              <wp:posOffset>725749</wp:posOffset>
            </wp:positionH>
            <wp:positionV relativeFrom="paragraph">
              <wp:posOffset>94259</wp:posOffset>
            </wp:positionV>
            <wp:extent cx="1439545" cy="14395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Wieloaspektowa twórczość polsko-amerykańskiej kompozytorki Łucji Długoszewskiej (1925-2000) przeżywa renesans. Klangforum Wien nagrało właśnie pierwszy kompleksowy portret dźwiękowy wszechstronnej artystki z wykorzystaniem techniki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>col legno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>, wydany jako podwójny album 20 października 2023 roku. Projekt został zrealizowany dzięki wsparciu Instytutu Adama</w:t>
      </w:r>
      <w:r w:rsidRPr="005675EA">
        <w:rPr>
          <w:lang w:val="pl-PL"/>
        </w:rPr>
        <w:t xml:space="preserve"> </w:t>
      </w:r>
    </w:p>
    <w:p w14:paraId="6FB92D84" w14:textId="77777777" w:rsidR="00763AA0" w:rsidRPr="005675EA" w:rsidRDefault="0025747A" w:rsidP="0025747A">
      <w:pPr>
        <w:spacing w:line="276" w:lineRule="auto"/>
        <w:ind w:left="2568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Mickiewicza.</w:t>
      </w:r>
    </w:p>
    <w:p w14:paraId="2E140775" w14:textId="77777777" w:rsidR="00763AA0" w:rsidRPr="005675EA" w:rsidRDefault="0025747A" w:rsidP="0025747A">
      <w:pPr>
        <w:pStyle w:val="Tekstpodstawowy"/>
        <w:spacing w:before="260" w:line="276" w:lineRule="auto"/>
        <w:ind w:left="2568" w:righ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Jako członkini Szkoły Nowojorskiej skupionej wokół Johna Cage'a, z którym łączyła ją zmienna relacja między przyjaźnią a</w:t>
      </w:r>
    </w:p>
    <w:p w14:paraId="516ED990" w14:textId="77777777" w:rsidR="00763AA0" w:rsidRPr="005675EA" w:rsidRDefault="0025747A" w:rsidP="0025747A">
      <w:pPr>
        <w:pStyle w:val="Tekstpodstawowy"/>
        <w:spacing w:before="1" w:line="276" w:lineRule="auto"/>
        <w:ind w:left="117" w:righ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otwartą niezgodą, Łucja Długoszewska tworzyła charakterystyczne dzieła, poprzez które wnosiła specyficzne cechy swojej tożsamości do eksperymentalnych tendencji zachodniej muzyki modernistycznej. Była laureatką prestiżowych nagród, a w 1977 roku została pierwszą kobietą, która otrzymała Koussevitzky International Recording Award. Dziś, prawie 25 lat po jej śmierci, kompozytorka, poetka, wynalazczyni instrumentów muzycznych, choreografka i reżyserka teatralna jest przedmiotem ponownego zainteresowania. Kompozycje Długoszewskiej coraz częściej pojawiają się w programach licznych festiwali i repertuarach zespołów i orkiestr.</w:t>
      </w:r>
    </w:p>
    <w:p w14:paraId="249D3CC9" w14:textId="77777777" w:rsidR="00763AA0" w:rsidRPr="005675EA" w:rsidRDefault="0025747A" w:rsidP="0025747A">
      <w:pPr>
        <w:pStyle w:val="Tekstpodstawowy"/>
        <w:spacing w:before="266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Jako wynalazczyni instrumentów muzycznych oraz dzięki współpracy z Erick Hawkins Dance Company, rozszerzyła sferę muzycznych możliwości. Opracowała subtelny język perkusyjny oparty na zmysłowym kontakcie z instrumentem jako antytezę dla ekspansywnego „patriarchalnego bębnienia”. Poprzez delikatną preparację pudła rezonansowego fortepianu opracowała „fortepian barwowy” z bogatą paletą dźwięków, jak w swoim Opus Magnum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Fire Fragile Flight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 (1973). Zamiast fetyszyzowania abstrakcyjnych struktur czasowych, Długoszewska podkreślała subiektywną intuicję. W ten sposób jej prace zmuszają nas również do ponownego przyjrzenia się kanonizowanemu obrazowi Szkoły Nowojorskiej, aby dostrzec historię bardziej złożoną pod względem etniczności, kultury i tożsamości płciowej.</w:t>
      </w:r>
    </w:p>
    <w:p w14:paraId="3F31ABD5" w14:textId="77777777" w:rsidR="00763AA0" w:rsidRPr="005675EA" w:rsidRDefault="0025747A" w:rsidP="0025747A">
      <w:pPr>
        <w:pStyle w:val="Nagwek3"/>
        <w:spacing w:before="228" w:line="276" w:lineRule="auto"/>
        <w:rPr>
          <w:rFonts w:ascii="Times New Roman" w:hAnsi="Times New Roman" w:cs="Times New Roman"/>
          <w:lang w:val="pl-PL"/>
        </w:rPr>
      </w:pPr>
      <w:r w:rsidRPr="005675EA">
        <w:rPr>
          <w:rFonts w:ascii="Times New Roman" w:hAnsi="Times New Roman" w:cs="Times New Roman"/>
          <w:lang w:val="pl-PL"/>
        </w:rPr>
        <w:t>Przedmioty codziennego użytku w choreografii</w:t>
      </w:r>
    </w:p>
    <w:p w14:paraId="6F99E8C9" w14:textId="66340AB3" w:rsidR="00763AA0" w:rsidRPr="005675EA" w:rsidRDefault="0025747A" w:rsidP="0025747A">
      <w:pPr>
        <w:pStyle w:val="Tekstpodstawowy"/>
        <w:spacing w:before="252" w:line="276" w:lineRule="auto"/>
        <w:ind w:left="117" w:right="116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Chociaż nie wiemy o bezpośrednich wpływach lub powiązaniach z</w:t>
      </w:r>
      <w:r w:rsidR="005675EA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 współczesnymi</w:t>
      </w:r>
      <w:r w:rsidR="005675EA">
        <w:rPr>
          <w:rFonts w:ascii="Times New Roman" w:hAnsi="Times New Roman" w:cs="Times New Roman"/>
          <w:sz w:val="24"/>
          <w:szCs w:val="24"/>
          <w:lang w:val="pl-PL"/>
        </w:rPr>
        <w:t xml:space="preserve"> jej Polakami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>, takimi jak kompozytor Krzysztof Penderecki, znaczenie kulturowe wydają się mieć jej korzenie jako dziecka polskiej rodziny imigrantów, wychowanego w Detroit. Jej eksploracja (inspirowanych buddyzmem) rytuałów dźwiękowych znalazła radykalny wyraz w sposobie, w jaki wykorzystywała przedmioty codziennego użytku do generowania dźwięku, stanowiącym dźwiękowo-kinetyczną sygnaturę w jej muzyce - co z kolei staje się zrozumiałe tylko na tle jej wrażliwości na choreografię i występy sceniczne.</w:t>
      </w:r>
    </w:p>
    <w:p w14:paraId="7E846220" w14:textId="77777777" w:rsidR="00763AA0" w:rsidRPr="005675EA" w:rsidRDefault="0025747A" w:rsidP="0025747A">
      <w:pPr>
        <w:pStyle w:val="Nagwek3"/>
        <w:spacing w:line="276" w:lineRule="auto"/>
        <w:rPr>
          <w:rFonts w:ascii="Times New Roman" w:hAnsi="Times New Roman" w:cs="Times New Roman"/>
          <w:lang w:val="pl-PL"/>
        </w:rPr>
      </w:pPr>
      <w:r w:rsidRPr="005675EA">
        <w:rPr>
          <w:rFonts w:ascii="Times New Roman" w:hAnsi="Times New Roman" w:cs="Times New Roman"/>
          <w:lang w:val="pl-PL"/>
        </w:rPr>
        <w:t>Pierwszy kompleksowy portret dźwiękowy</w:t>
      </w:r>
    </w:p>
    <w:p w14:paraId="37B55040" w14:textId="77777777" w:rsidR="00763AA0" w:rsidRPr="005675EA" w:rsidRDefault="0025747A" w:rsidP="0025747A">
      <w:pPr>
        <w:pStyle w:val="Tekstpodstawowy"/>
        <w:spacing w:before="253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 dorobkiem obejmującym ponad sto kompozycji, Łucja Długoszewska doczekała się tylko jednej monograficznej płyty z utworami kameralnymi i solowymi. Nowy podwójny album od Klangforum Wien stanowi pierwszy kompleksowy portret dźwiękowy kompozytorki, obejmujący jej wczesny oraz dojrzały okres artystyczny, w tym zarówno utwory kameralne, jak i orkiestrowe, kanoniczne arcydzieła i premiery fonograficzne. Wybrane utwory obejmują okres od lat 50. do 90. ubiegłego wieku. Kompozycje takie jak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Abyss and Caress 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(1975),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Each Time You Carry Me This Way 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(1993) i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Avanti 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>(1980) zostały nagrane po raz pierwszy.</w:t>
      </w:r>
    </w:p>
    <w:p w14:paraId="41D46D02" w14:textId="77777777" w:rsidR="00763AA0" w:rsidRPr="005675EA" w:rsidRDefault="00763AA0" w:rsidP="0025747A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  <w:sectPr w:rsidR="00763AA0" w:rsidRPr="005675EA">
          <w:headerReference w:type="default" r:id="rId7"/>
          <w:footerReference w:type="default" r:id="rId8"/>
          <w:type w:val="continuous"/>
          <w:pgSz w:w="11910" w:h="16840"/>
          <w:pgMar w:top="1660" w:right="1020" w:bottom="880" w:left="1020" w:header="715" w:footer="683" w:gutter="0"/>
          <w:pgNumType w:start="1"/>
          <w:cols w:space="708"/>
        </w:sectPr>
      </w:pPr>
    </w:p>
    <w:p w14:paraId="0D66C3B1" w14:textId="77777777" w:rsidR="00763AA0" w:rsidRPr="005675EA" w:rsidRDefault="0025747A" w:rsidP="0025747A">
      <w:pPr>
        <w:pStyle w:val="Nagwek1"/>
        <w:spacing w:before="138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lastRenderedPageBreak/>
        <w:t>Abyss and Caress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 - Lista utworów</w:t>
      </w:r>
    </w:p>
    <w:p w14:paraId="3A6E083C" w14:textId="77777777" w:rsidR="00763AA0" w:rsidRPr="005675EA" w:rsidRDefault="0025747A" w:rsidP="0025747A">
      <w:pPr>
        <w:spacing w:before="207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CD 1</w:t>
      </w:r>
    </w:p>
    <w:p w14:paraId="2A3EC2B6" w14:textId="77777777" w:rsidR="00763AA0" w:rsidRPr="005675EA" w:rsidRDefault="0025747A" w:rsidP="0025747A">
      <w:pPr>
        <w:spacing w:before="20" w:line="276" w:lineRule="auto"/>
        <w:ind w:left="117" w:right="3886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01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Abyss and Caress 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na trąbkę solo i orkiestrę (1975) 02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Fire Fragile Flight 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>na orkiestrę kameralną (1973)</w:t>
      </w:r>
    </w:p>
    <w:p w14:paraId="44C07C96" w14:textId="77777777" w:rsidR="00763AA0" w:rsidRPr="005675EA" w:rsidRDefault="0025747A" w:rsidP="0025747A">
      <w:pPr>
        <w:spacing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03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Each Time You Carry Me This Way 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>Radical Narrowness Concert, Sekcje 1-6 (1993)</w:t>
      </w:r>
    </w:p>
    <w:p w14:paraId="27785060" w14:textId="77777777" w:rsidR="00763AA0" w:rsidRPr="005675EA" w:rsidRDefault="0025747A" w:rsidP="0025747A">
      <w:pPr>
        <w:spacing w:before="215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CD 2</w:t>
      </w:r>
    </w:p>
    <w:p w14:paraId="4DB02A19" w14:textId="77777777" w:rsidR="00763AA0" w:rsidRPr="005675EA" w:rsidRDefault="0025747A" w:rsidP="0025747A">
      <w:pPr>
        <w:spacing w:before="13" w:line="276" w:lineRule="auto"/>
        <w:ind w:left="117" w:right="4529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01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Openings of the (Eye) 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Ritual of the Decent (1952) 02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Angels of the Inmost Heaven 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>na kwintet dęty blaszany (1971)</w:t>
      </w:r>
    </w:p>
    <w:p w14:paraId="7A4BD5E6" w14:textId="77777777" w:rsidR="00763AA0" w:rsidRPr="005675EA" w:rsidRDefault="0025747A" w:rsidP="0025747A">
      <w:pPr>
        <w:spacing w:line="276" w:lineRule="auto"/>
        <w:ind w:left="117" w:right="3652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03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Disparate Stairway Radical Other 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na kwartet smyczkowy (1995) 04 </w:t>
      </w:r>
      <w:r w:rsidRPr="005675EA">
        <w:rPr>
          <w:rFonts w:ascii="Times New Roman" w:hAnsi="Times New Roman" w:cs="Times New Roman"/>
          <w:i/>
          <w:iCs/>
          <w:sz w:val="24"/>
          <w:szCs w:val="24"/>
          <w:lang w:val="pl-PL"/>
        </w:rPr>
        <w:t>Avanti</w:t>
      </w: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 na zespół (1980)</w:t>
      </w:r>
    </w:p>
    <w:p w14:paraId="4A59CA12" w14:textId="77777777" w:rsidR="00763AA0" w:rsidRPr="005675EA" w:rsidRDefault="0025747A" w:rsidP="0025747A">
      <w:pPr>
        <w:spacing w:before="219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Artyści nagrywający</w:t>
      </w:r>
    </w:p>
    <w:p w14:paraId="71A9F592" w14:textId="77777777" w:rsidR="00763AA0" w:rsidRPr="005675EA" w:rsidRDefault="0025747A" w:rsidP="0025747A">
      <w:pPr>
        <w:spacing w:before="214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Klangforum Wien / Johannes Kalitzke / Tim Anderson / Peter Evans / Ilan Volkov</w:t>
      </w:r>
    </w:p>
    <w:p w14:paraId="203EC47F" w14:textId="77777777" w:rsidR="00763AA0" w:rsidRPr="005675EA" w:rsidRDefault="0025747A" w:rsidP="0025747A">
      <w:pPr>
        <w:spacing w:before="208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Wydanie: 20 października 2023</w:t>
      </w:r>
    </w:p>
    <w:p w14:paraId="230509B1" w14:textId="77777777" w:rsidR="00763AA0" w:rsidRPr="005675EA" w:rsidRDefault="0025747A" w:rsidP="0025747A">
      <w:pPr>
        <w:spacing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Wytwórnia: </w:t>
      </w:r>
      <w:r w:rsidRPr="005675EA">
        <w:rPr>
          <w:rFonts w:ascii="Times New Roman" w:hAnsi="Times New Roman" w:cs="Times New Roman"/>
          <w:color w:val="0563C1"/>
          <w:sz w:val="24"/>
          <w:szCs w:val="24"/>
          <w:u w:val="single"/>
          <w:lang w:val="pl-PL"/>
        </w:rPr>
        <w:t>col legno</w:t>
      </w:r>
    </w:p>
    <w:p w14:paraId="13517EB4" w14:textId="77777777" w:rsidR="00763AA0" w:rsidRPr="005675EA" w:rsidRDefault="0025747A" w:rsidP="0025747A">
      <w:pPr>
        <w:spacing w:before="215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Dostępny we wszystkich większych sklepach płytowych i serwisach streamingowych oraz na klangforum.at/shop</w:t>
      </w:r>
    </w:p>
    <w:p w14:paraId="38768A18" w14:textId="77777777" w:rsidR="00763AA0" w:rsidRPr="005675EA" w:rsidRDefault="00763AA0" w:rsidP="0025747A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69C983B" w14:textId="77777777" w:rsidR="00763AA0" w:rsidRPr="005675EA" w:rsidRDefault="00763AA0" w:rsidP="0025747A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088DD49" w14:textId="77777777" w:rsidR="00763AA0" w:rsidRPr="005675EA" w:rsidRDefault="0025747A" w:rsidP="0025747A">
      <w:pPr>
        <w:pStyle w:val="Nagwek1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Przy wsparciu Instytutu Adama Mickiewicza</w:t>
      </w:r>
    </w:p>
    <w:p w14:paraId="0D9E08CC" w14:textId="77777777" w:rsidR="00763AA0" w:rsidRPr="005675EA" w:rsidRDefault="0025747A" w:rsidP="0025747A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noProof/>
          <w:sz w:val="24"/>
          <w:szCs w:val="24"/>
          <w:lang w:val="pl-PL"/>
        </w:rPr>
        <w:drawing>
          <wp:anchor distT="0" distB="0" distL="0" distR="0" simplePos="0" relativeHeight="251660288" behindDoc="0" locked="0" layoutInCell="1" allowOverlap="1" wp14:anchorId="69907658" wp14:editId="6618F97D">
            <wp:simplePos x="0" y="0"/>
            <wp:positionH relativeFrom="page">
              <wp:posOffset>814893</wp:posOffset>
            </wp:positionH>
            <wp:positionV relativeFrom="paragraph">
              <wp:posOffset>133819</wp:posOffset>
            </wp:positionV>
            <wp:extent cx="3196452" cy="7010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452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43455" w14:textId="77777777" w:rsidR="00763AA0" w:rsidRPr="005675EA" w:rsidRDefault="0025747A" w:rsidP="0025747A">
      <w:pPr>
        <w:spacing w:before="240" w:line="276" w:lineRule="auto"/>
        <w:ind w:left="117" w:righ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Instytut Adama Mickiewicza (IAM) jest narodową instytucją kultury, której celem jest budowanie trwałego zainteresowania kulturą polską na całym świecie. Instytut współpracuje z partnerami zagranicznymi i inicjuje międzynarodowy dialog kulturalny zgodnie z celami i założeniami polskiej polityki zagranicznej. Instytut zrealizował projekty kulturalne w 70 krajach na 6 kontynentach, w tym w Wielkiej Brytanii, Francji, Izraelu, Niemczech, Turcji, USA, Kanadzie, Australii, Maroku, Ukrainie, Litwie, Łotwie, a także w Chinach, Japonii i Korei. Najwyższą jakość projektów instytutu potwierdzają nagrody na międzynarodowych wystawach i festiwalach. W 2023 roku Pawilon Polski „Poetyka Konieczności” zorganizowany przez IAM otrzymał medal na London Design Biennale.</w:t>
      </w:r>
    </w:p>
    <w:p w14:paraId="3C185986" w14:textId="77777777" w:rsidR="00763AA0" w:rsidRPr="005675EA" w:rsidRDefault="0025747A" w:rsidP="0025747A">
      <w:pPr>
        <w:spacing w:before="2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Flagowa marka instytutu - CULTURE.PL - aktualny serwis kulturalny, omawiający najciekawsze wydarzenia i zjawiska związane z polską kulturą, oferuje artykuły i newsy w trzech językach: polskim, angielskim i ukraińskim.</w:t>
      </w:r>
    </w:p>
    <w:p w14:paraId="0D2F4FD0" w14:textId="77777777" w:rsidR="00763AA0" w:rsidRPr="005675EA" w:rsidRDefault="0025747A" w:rsidP="0025747A">
      <w:pPr>
        <w:spacing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IAM jest finansowany przez Ministerstwo Kultury i Dziedzictwa Narodowego Rzeczypospolitej Polskiej.</w:t>
      </w:r>
    </w:p>
    <w:p w14:paraId="6B1598C8" w14:textId="77777777" w:rsidR="00763AA0" w:rsidRPr="005675EA" w:rsidRDefault="00763AA0" w:rsidP="0025747A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6930FAB" w14:textId="77777777" w:rsidR="00763AA0" w:rsidRPr="005675EA" w:rsidRDefault="00763AA0" w:rsidP="0025747A">
      <w:pPr>
        <w:pStyle w:val="Tekstpodstawowy"/>
        <w:spacing w:before="5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2CCD2E3" w14:textId="77777777" w:rsidR="00763AA0" w:rsidRPr="005675EA" w:rsidRDefault="0025747A" w:rsidP="0025747A">
      <w:pPr>
        <w:pStyle w:val="Nagwek1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Kontakt dla mediów</w:t>
      </w:r>
    </w:p>
    <w:p w14:paraId="46C3180B" w14:textId="77777777" w:rsidR="00763AA0" w:rsidRPr="005675EA" w:rsidRDefault="0025747A" w:rsidP="0025747A">
      <w:pPr>
        <w:spacing w:before="190"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Johannes Gruber</w:t>
      </w:r>
    </w:p>
    <w:p w14:paraId="457E4612" w14:textId="77777777" w:rsidR="00763AA0" w:rsidRPr="005675EA" w:rsidRDefault="0025747A" w:rsidP="0025747A">
      <w:pPr>
        <w:spacing w:before="16" w:line="276" w:lineRule="auto"/>
        <w:ind w:left="117" w:right="7203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hyperlink r:id="rId10">
        <w:r w:rsidRPr="005675EA">
          <w:rPr>
            <w:rFonts w:ascii="Times New Roman" w:hAnsi="Times New Roman" w:cs="Times New Roman"/>
            <w:sz w:val="24"/>
            <w:szCs w:val="24"/>
            <w:lang w:val="pl-PL"/>
          </w:rPr>
          <w:t>j.gruber@klangforum.at</w:t>
        </w:r>
      </w:hyperlink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 T +43 1 5216711</w:t>
      </w:r>
    </w:p>
    <w:p w14:paraId="185305D8" w14:textId="77777777" w:rsidR="00763AA0" w:rsidRPr="005675EA" w:rsidRDefault="0025747A" w:rsidP="0025747A">
      <w:pPr>
        <w:spacing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hyperlink r:id="rId11">
        <w:r w:rsidRPr="005675EA">
          <w:rPr>
            <w:rFonts w:ascii="Times New Roman" w:hAnsi="Times New Roman" w:cs="Times New Roman"/>
            <w:sz w:val="24"/>
            <w:szCs w:val="24"/>
            <w:lang w:val="pl-PL"/>
          </w:rPr>
          <w:t>www.klangforum.at</w:t>
        </w:r>
      </w:hyperlink>
    </w:p>
    <w:p w14:paraId="4413F920" w14:textId="77777777" w:rsidR="00763AA0" w:rsidRPr="005675EA" w:rsidRDefault="0025747A" w:rsidP="0025747A">
      <w:pPr>
        <w:spacing w:line="276" w:lineRule="auto"/>
        <w:ind w:left="117"/>
        <w:rPr>
          <w:rFonts w:ascii="Times New Roman" w:hAnsi="Times New Roman" w:cs="Times New Roman"/>
          <w:sz w:val="24"/>
          <w:szCs w:val="24"/>
          <w:lang w:val="pl-PL"/>
        </w:rPr>
      </w:pPr>
      <w:r w:rsidRPr="005675EA">
        <w:rPr>
          <w:rFonts w:ascii="Times New Roman" w:hAnsi="Times New Roman" w:cs="Times New Roman"/>
          <w:sz w:val="24"/>
          <w:szCs w:val="24"/>
          <w:lang w:val="pl-PL"/>
        </w:rPr>
        <w:t>A Diehlgasse 51, 1050 Wien</w:t>
      </w:r>
    </w:p>
    <w:sectPr w:rsidR="00763AA0" w:rsidRPr="005675EA">
      <w:pgSz w:w="11910" w:h="16840"/>
      <w:pgMar w:top="1660" w:right="1020" w:bottom="880" w:left="1020" w:header="715" w:footer="6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4191" w14:textId="77777777" w:rsidR="0025747A" w:rsidRDefault="0025747A">
      <w:r>
        <w:separator/>
      </w:r>
    </w:p>
  </w:endnote>
  <w:endnote w:type="continuationSeparator" w:id="0">
    <w:p w14:paraId="2A777C3E" w14:textId="77777777" w:rsidR="0025747A" w:rsidRDefault="0025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B825" w14:textId="77777777" w:rsidR="00763AA0" w:rsidRDefault="00170FC8">
    <w:pPr>
      <w:pStyle w:val="Tekstpodstawowy"/>
      <w:spacing w:line="14" w:lineRule="auto"/>
      <w:rPr>
        <w:sz w:val="16"/>
      </w:rPr>
    </w:pPr>
    <w:r>
      <w:rPr>
        <w:lang w:val="pl"/>
      </w:rPr>
      <w:pict w14:anchorId="4805BB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75pt;margin-top:791.15pt;width:11pt;height:13.3pt;z-index:-251658240;mso-position-horizontal-relative:page;mso-position-vertical-relative:page" filled="f" stroked="f">
          <v:textbox inset="0,0,0,0">
            <w:txbxContent>
              <w:p w14:paraId="1F06CADD" w14:textId="77777777" w:rsidR="00763AA0" w:rsidRDefault="0025747A">
                <w:pPr>
                  <w:spacing w:before="28"/>
                  <w:ind w:left="60"/>
                  <w:rPr>
                    <w:sz w:val="16"/>
                  </w:rPr>
                </w:pPr>
                <w:r>
                  <w:rPr>
                    <w:lang w:val="pl"/>
                  </w:rPr>
                  <w:fldChar w:fldCharType="begin"/>
                </w:r>
                <w:r>
                  <w:rPr>
                    <w:sz w:val="16"/>
                    <w:lang w:val="pl"/>
                  </w:rPr>
                  <w:instrText xml:space="preserve"> PAGE </w:instrText>
                </w:r>
                <w:r>
                  <w:rPr>
                    <w:lang w:val="pl"/>
                  </w:rPr>
                  <w:fldChar w:fldCharType="separate"/>
                </w:r>
                <w:r>
                  <w:rPr>
                    <w:lang w:val="pl"/>
                  </w:rPr>
                  <w:t>2</w:t>
                </w:r>
                <w:r>
                  <w:rPr>
                    <w:lang w:val="p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2359" w14:textId="77777777" w:rsidR="0025747A" w:rsidRDefault="0025747A">
      <w:r>
        <w:separator/>
      </w:r>
    </w:p>
  </w:footnote>
  <w:footnote w:type="continuationSeparator" w:id="0">
    <w:p w14:paraId="17BA6A80" w14:textId="77777777" w:rsidR="0025747A" w:rsidRDefault="0025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ECF2" w14:textId="77777777" w:rsidR="00763AA0" w:rsidRDefault="0025747A">
    <w:pPr>
      <w:pStyle w:val="Tekstpodstawowy"/>
      <w:spacing w:line="14" w:lineRule="auto"/>
      <w:rPr>
        <w:sz w:val="20"/>
      </w:rPr>
    </w:pPr>
    <w:r>
      <w:rPr>
        <w:noProof/>
        <w:lang w:val="pl"/>
      </w:rPr>
      <w:drawing>
        <wp:anchor distT="0" distB="0" distL="0" distR="0" simplePos="0" relativeHeight="251657216" behindDoc="1" locked="0" layoutInCell="1" allowOverlap="1" wp14:anchorId="00A10A48" wp14:editId="3D141F68">
          <wp:simplePos x="0" y="0"/>
          <wp:positionH relativeFrom="page">
            <wp:posOffset>3002229</wp:posOffset>
          </wp:positionH>
          <wp:positionV relativeFrom="page">
            <wp:posOffset>454228</wp:posOffset>
          </wp:positionV>
          <wp:extent cx="1557235" cy="5566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7235" cy="55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AA0"/>
    <w:rsid w:val="0025747A"/>
    <w:rsid w:val="005675EA"/>
    <w:rsid w:val="0076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A3610"/>
  <w15:docId w15:val="{2AFFCB06-DB13-4C50-932A-847BAB8B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Black" w:eastAsia="Arial Black" w:hAnsi="Arial Black" w:cs="Arial Black"/>
    </w:rPr>
  </w:style>
  <w:style w:type="paragraph" w:styleId="Nagwek1">
    <w:name w:val="heading 1"/>
    <w:basedOn w:val="Normalny"/>
    <w:uiPriority w:val="9"/>
    <w:qFormat/>
    <w:pPr>
      <w:ind w:left="117"/>
      <w:outlineLvl w:val="0"/>
    </w:pPr>
    <w:rPr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spacing w:before="11"/>
      <w:ind w:left="117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styleId="Nagwek3">
    <w:name w:val="heading 3"/>
    <w:basedOn w:val="Normalny"/>
    <w:uiPriority w:val="9"/>
    <w:unhideWhenUsed/>
    <w:qFormat/>
    <w:pPr>
      <w:spacing w:before="227"/>
      <w:ind w:left="117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7"/>
      <w:ind w:left="117"/>
    </w:pPr>
    <w:rPr>
      <w:rFonts w:ascii="Georgia" w:eastAsia="Georgia" w:hAnsi="Georgia" w:cs="Georgia"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klangforum.at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.gruber@klangforum.a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20231020_PT New Release Lucia Dlugoszewski - Abyss and Caress</vt:lpstr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20231020_PT New Release Lucia Dlugoszewski - Abyss and Caress</dc:title>
  <cp:lastModifiedBy>Olga Almert</cp:lastModifiedBy>
  <cp:revision>3</cp:revision>
  <dcterms:created xsi:type="dcterms:W3CDTF">2023-10-19T13:33:00Z</dcterms:created>
  <dcterms:modified xsi:type="dcterms:W3CDTF">2023-10-20T09:04:00Z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Word</vt:lpwstr>
  </property>
  <property fmtid="{D5CDD505-2E9C-101B-9397-08002B2CF9AE}" pid="4" name="LastSaved">
    <vt:filetime>2023-10-19T00:00:00Z</vt:filetime>
  </property>
</Properties>
</file>