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554C" w14:textId="4D7CA38D" w:rsidR="00AE5C07" w:rsidRPr="00500D2E" w:rsidRDefault="000C5416" w:rsidP="00500D2E">
      <w:pPr>
        <w:spacing w:before="120" w:after="120" w:line="276" w:lineRule="auto"/>
        <w:jc w:val="right"/>
        <w:rPr>
          <w:rFonts w:ascii="Tahoma" w:eastAsia="Arial Unicode MS" w:hAnsi="Tahoma" w:cs="Tahoma"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>Informacja prasowa,</w:t>
      </w:r>
      <w:r w:rsidR="00500D2E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 23 maja </w:t>
      </w:r>
      <w:r w:rsidR="0002300C"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>2023</w:t>
      </w:r>
    </w:p>
    <w:p w14:paraId="5C862289" w14:textId="34FFD6E7" w:rsidR="001B7B38" w:rsidRDefault="00E06F9F" w:rsidP="00EC460B">
      <w:pPr>
        <w:spacing w:line="276" w:lineRule="auto"/>
        <w:jc w:val="both"/>
        <w:rPr>
          <w:rFonts w:ascii="Tahoma" w:hAnsi="Tahoma" w:cs="Tahoma"/>
        </w:rPr>
      </w:pPr>
      <w:r w:rsidRPr="00E06F9F">
        <w:rPr>
          <w:rFonts w:ascii="Tahoma" w:hAnsi="Tahoma" w:cs="Tahoma"/>
          <w:b/>
          <w:bCs/>
        </w:rPr>
        <w:t xml:space="preserve">Instytut Adama Mickiewicza zaprasza </w:t>
      </w:r>
      <w:r w:rsidR="005E7B85">
        <w:rPr>
          <w:rFonts w:ascii="Tahoma" w:hAnsi="Tahoma" w:cs="Tahoma"/>
          <w:b/>
          <w:bCs/>
        </w:rPr>
        <w:t>na c</w:t>
      </w:r>
      <w:r w:rsidR="005E7B85" w:rsidRPr="005E7B85">
        <w:rPr>
          <w:rFonts w:ascii="Tahoma" w:hAnsi="Tahoma" w:cs="Tahoma"/>
          <w:b/>
          <w:bCs/>
        </w:rPr>
        <w:t xml:space="preserve">zytanie sceniczne </w:t>
      </w:r>
      <w:r w:rsidR="00A80BB3">
        <w:rPr>
          <w:rFonts w:ascii="Tahoma" w:hAnsi="Tahoma" w:cs="Tahoma"/>
          <w:b/>
          <w:bCs/>
        </w:rPr>
        <w:t>„</w:t>
      </w:r>
      <w:r w:rsidR="005E7B85" w:rsidRPr="005E7B85">
        <w:rPr>
          <w:rFonts w:ascii="Tahoma" w:hAnsi="Tahoma" w:cs="Tahoma"/>
          <w:b/>
          <w:bCs/>
        </w:rPr>
        <w:t>Fraszek</w:t>
      </w:r>
      <w:r w:rsidR="00A80BB3">
        <w:rPr>
          <w:rFonts w:ascii="Tahoma" w:hAnsi="Tahoma" w:cs="Tahoma"/>
          <w:b/>
          <w:bCs/>
        </w:rPr>
        <w:t>”</w:t>
      </w:r>
      <w:r w:rsidR="005E7B85" w:rsidRPr="005E7B85">
        <w:rPr>
          <w:rFonts w:ascii="Tahoma" w:hAnsi="Tahoma" w:cs="Tahoma"/>
          <w:b/>
          <w:bCs/>
        </w:rPr>
        <w:t xml:space="preserve"> Jana Kochanowskiego</w:t>
      </w:r>
      <w:r w:rsidR="005E7B85">
        <w:rPr>
          <w:rFonts w:ascii="Tahoma" w:hAnsi="Tahoma" w:cs="Tahoma"/>
          <w:b/>
          <w:bCs/>
        </w:rPr>
        <w:t>, które o</w:t>
      </w:r>
      <w:r w:rsidR="005E7B85" w:rsidRPr="005E7B85">
        <w:rPr>
          <w:rFonts w:ascii="Tahoma" w:hAnsi="Tahoma" w:cs="Tahoma"/>
          <w:b/>
          <w:bCs/>
        </w:rPr>
        <w:t>dbędzie się w przestrzeni wystawy</w:t>
      </w:r>
      <w:r w:rsidR="005E7B85">
        <w:rPr>
          <w:rFonts w:ascii="Tahoma" w:hAnsi="Tahoma" w:cs="Tahoma"/>
          <w:b/>
          <w:bCs/>
        </w:rPr>
        <w:t xml:space="preserve"> </w:t>
      </w:r>
      <w:r w:rsidRPr="00E06F9F">
        <w:rPr>
          <w:rFonts w:ascii="Tahoma" w:hAnsi="Tahoma" w:cs="Tahoma"/>
          <w:b/>
          <w:bCs/>
        </w:rPr>
        <w:t xml:space="preserve">arrasów </w:t>
      </w:r>
      <w:r w:rsidR="00C36FDE">
        <w:rPr>
          <w:rFonts w:ascii="Tahoma" w:hAnsi="Tahoma" w:cs="Tahoma"/>
          <w:b/>
          <w:bCs/>
        </w:rPr>
        <w:t xml:space="preserve">króla </w:t>
      </w:r>
      <w:r w:rsidRPr="00E06F9F">
        <w:rPr>
          <w:rFonts w:ascii="Tahoma" w:hAnsi="Tahoma" w:cs="Tahoma"/>
          <w:b/>
          <w:bCs/>
        </w:rPr>
        <w:t>Zygmunta II Augusta w</w:t>
      </w:r>
      <w:r w:rsidR="00A80BB3" w:rsidRPr="00A80BB3">
        <w:rPr>
          <w:rFonts w:ascii="Tahoma" w:hAnsi="Tahoma" w:cs="Tahoma"/>
          <w:b/>
          <w:bCs/>
        </w:rPr>
        <w:t xml:space="preserve"> Muzeum Narodowym Pałac Wielkich Książąt Litewskich</w:t>
      </w:r>
      <w:r w:rsidRPr="00E06F9F">
        <w:rPr>
          <w:rFonts w:ascii="Tahoma" w:hAnsi="Tahoma" w:cs="Tahoma"/>
          <w:b/>
          <w:bCs/>
        </w:rPr>
        <w:t xml:space="preserve"> </w:t>
      </w:r>
      <w:r w:rsidR="00A80BB3">
        <w:rPr>
          <w:rFonts w:ascii="Tahoma" w:hAnsi="Tahoma" w:cs="Tahoma"/>
          <w:b/>
          <w:bCs/>
        </w:rPr>
        <w:t xml:space="preserve">w </w:t>
      </w:r>
      <w:r w:rsidRPr="00E06F9F">
        <w:rPr>
          <w:rFonts w:ascii="Tahoma" w:hAnsi="Tahoma" w:cs="Tahoma"/>
          <w:b/>
          <w:bCs/>
        </w:rPr>
        <w:t>Wilnie 3</w:t>
      </w:r>
      <w:r w:rsidR="005E7B85">
        <w:rPr>
          <w:rFonts w:ascii="Tahoma" w:hAnsi="Tahoma" w:cs="Tahoma"/>
          <w:b/>
          <w:bCs/>
        </w:rPr>
        <w:t>1</w:t>
      </w:r>
      <w:r w:rsidRPr="00E06F9F">
        <w:rPr>
          <w:rFonts w:ascii="Tahoma" w:hAnsi="Tahoma" w:cs="Tahoma"/>
          <w:b/>
          <w:bCs/>
        </w:rPr>
        <w:t xml:space="preserve"> maja. </w:t>
      </w:r>
      <w:r w:rsidR="00910BC5">
        <w:rPr>
          <w:rFonts w:ascii="Tahoma" w:hAnsi="Tahoma" w:cs="Tahoma"/>
          <w:b/>
          <w:bCs/>
        </w:rPr>
        <w:t>Wydarzenie</w:t>
      </w:r>
      <w:r w:rsidR="005E7B85" w:rsidRPr="005E7B85">
        <w:rPr>
          <w:rFonts w:ascii="Tahoma" w:hAnsi="Tahoma" w:cs="Tahoma"/>
          <w:b/>
          <w:bCs/>
        </w:rPr>
        <w:t xml:space="preserve"> jest powiązane z premierą wydania </w:t>
      </w:r>
      <w:r w:rsidR="00A80BB3">
        <w:rPr>
          <w:rFonts w:ascii="Tahoma" w:hAnsi="Tahoma" w:cs="Tahoma"/>
          <w:b/>
          <w:bCs/>
        </w:rPr>
        <w:t>„</w:t>
      </w:r>
      <w:r w:rsidR="005E7B85" w:rsidRPr="005E7B85">
        <w:rPr>
          <w:rFonts w:ascii="Tahoma" w:hAnsi="Tahoma" w:cs="Tahoma"/>
          <w:b/>
          <w:bCs/>
        </w:rPr>
        <w:t>Fraszek</w:t>
      </w:r>
      <w:r w:rsidR="00A80BB3">
        <w:rPr>
          <w:rFonts w:ascii="Tahoma" w:hAnsi="Tahoma" w:cs="Tahoma"/>
          <w:b/>
          <w:bCs/>
        </w:rPr>
        <w:t>”</w:t>
      </w:r>
      <w:r w:rsidR="005E7B85" w:rsidRPr="005E7B85">
        <w:rPr>
          <w:rFonts w:ascii="Tahoma" w:hAnsi="Tahoma" w:cs="Tahoma"/>
          <w:b/>
          <w:bCs/>
        </w:rPr>
        <w:t xml:space="preserve"> w języku </w:t>
      </w:r>
      <w:r w:rsidR="00A80BB3">
        <w:rPr>
          <w:rFonts w:ascii="Tahoma" w:hAnsi="Tahoma" w:cs="Tahoma"/>
          <w:b/>
          <w:bCs/>
        </w:rPr>
        <w:t xml:space="preserve">polskim i </w:t>
      </w:r>
      <w:r w:rsidR="005E7B85" w:rsidRPr="005E7B85">
        <w:rPr>
          <w:rFonts w:ascii="Tahoma" w:hAnsi="Tahoma" w:cs="Tahoma"/>
          <w:b/>
          <w:bCs/>
        </w:rPr>
        <w:t>litewskim</w:t>
      </w:r>
      <w:r w:rsidR="00B421BD">
        <w:rPr>
          <w:rFonts w:ascii="Tahoma" w:hAnsi="Tahoma" w:cs="Tahoma"/>
          <w:b/>
          <w:bCs/>
        </w:rPr>
        <w:t>.</w:t>
      </w:r>
    </w:p>
    <w:p w14:paraId="4D45C2F5" w14:textId="728A7377" w:rsidR="00A80BB3" w:rsidRDefault="00A80BB3" w:rsidP="00B52C41">
      <w:pPr>
        <w:spacing w:line="276" w:lineRule="auto"/>
        <w:jc w:val="both"/>
        <w:rPr>
          <w:rFonts w:ascii="Tahoma" w:hAnsi="Tahoma" w:cs="Tahoma"/>
        </w:rPr>
      </w:pPr>
      <w:r w:rsidRPr="00A80BB3">
        <w:rPr>
          <w:rFonts w:ascii="Tahoma" w:hAnsi="Tahoma" w:cs="Tahoma"/>
        </w:rPr>
        <w:t xml:space="preserve">Czytanie sceniczne jest realizowane </w:t>
      </w:r>
      <w:r w:rsidR="00160733">
        <w:rPr>
          <w:rFonts w:ascii="Tahoma" w:hAnsi="Tahoma" w:cs="Tahoma"/>
        </w:rPr>
        <w:t>z okazji</w:t>
      </w:r>
      <w:r w:rsidRPr="00A80BB3">
        <w:rPr>
          <w:rFonts w:ascii="Tahoma" w:hAnsi="Tahoma" w:cs="Tahoma"/>
        </w:rPr>
        <w:t xml:space="preserve"> obchodów 700-lecia Wilna (Wilno 2023). Za reżyserię odpowiedzialny będzie Jarosław Kilian, który </w:t>
      </w:r>
      <w:r w:rsidR="00536CB3">
        <w:rPr>
          <w:rFonts w:ascii="Tahoma" w:hAnsi="Tahoma" w:cs="Tahoma"/>
        </w:rPr>
        <w:t xml:space="preserve">do współpracy zaprosił </w:t>
      </w:r>
      <w:r w:rsidR="00310746">
        <w:rPr>
          <w:rFonts w:ascii="Tahoma" w:hAnsi="Tahoma" w:cs="Tahoma"/>
        </w:rPr>
        <w:t xml:space="preserve">dwoje wybitnych, znanych publiczności </w:t>
      </w:r>
      <w:r w:rsidRPr="00A80BB3">
        <w:rPr>
          <w:rFonts w:ascii="Tahoma" w:hAnsi="Tahoma" w:cs="Tahoma"/>
        </w:rPr>
        <w:t>litewski</w:t>
      </w:r>
      <w:r w:rsidR="00310746">
        <w:rPr>
          <w:rFonts w:ascii="Tahoma" w:hAnsi="Tahoma" w:cs="Tahoma"/>
        </w:rPr>
        <w:t>ej</w:t>
      </w:r>
      <w:r w:rsidRPr="00A80BB3">
        <w:rPr>
          <w:rFonts w:ascii="Tahoma" w:hAnsi="Tahoma" w:cs="Tahoma"/>
        </w:rPr>
        <w:t xml:space="preserve"> aktorów </w:t>
      </w:r>
      <w:proofErr w:type="spellStart"/>
      <w:r w:rsidRPr="00310746">
        <w:rPr>
          <w:rFonts w:ascii="Tahoma" w:hAnsi="Tahoma" w:cs="Tahoma"/>
          <w:b/>
          <w:bCs/>
        </w:rPr>
        <w:t>Birute</w:t>
      </w:r>
      <w:proofErr w:type="spellEnd"/>
      <w:r w:rsidRPr="00310746">
        <w:rPr>
          <w:rFonts w:ascii="Tahoma" w:hAnsi="Tahoma" w:cs="Tahoma"/>
          <w:b/>
          <w:bCs/>
        </w:rPr>
        <w:t xml:space="preserve"> Mar</w:t>
      </w:r>
      <w:r w:rsidRPr="00A80BB3">
        <w:rPr>
          <w:rFonts w:ascii="Tahoma" w:hAnsi="Tahoma" w:cs="Tahoma"/>
        </w:rPr>
        <w:t xml:space="preserve"> oraz </w:t>
      </w:r>
      <w:proofErr w:type="spellStart"/>
      <w:r w:rsidRPr="00310746">
        <w:rPr>
          <w:rFonts w:ascii="Tahoma" w:hAnsi="Tahoma" w:cs="Tahoma"/>
          <w:b/>
          <w:bCs/>
        </w:rPr>
        <w:t>Vladasa</w:t>
      </w:r>
      <w:proofErr w:type="spellEnd"/>
      <w:r w:rsidRPr="00310746">
        <w:rPr>
          <w:rFonts w:ascii="Tahoma" w:hAnsi="Tahoma" w:cs="Tahoma"/>
          <w:b/>
          <w:bCs/>
        </w:rPr>
        <w:t xml:space="preserve"> </w:t>
      </w:r>
      <w:proofErr w:type="spellStart"/>
      <w:r w:rsidRPr="00310746">
        <w:rPr>
          <w:rFonts w:ascii="Tahoma" w:hAnsi="Tahoma" w:cs="Tahoma"/>
          <w:b/>
          <w:bCs/>
        </w:rPr>
        <w:t>Bagdonasa</w:t>
      </w:r>
      <w:proofErr w:type="spellEnd"/>
      <w:r w:rsidRPr="00A80BB3">
        <w:rPr>
          <w:rFonts w:ascii="Tahoma" w:hAnsi="Tahoma" w:cs="Tahoma"/>
        </w:rPr>
        <w:t>. Za oprawę muzyczną odpowiada prof. Maria Pomianowska wraz z polsko-litewskim zespołem muzyki dawnej.</w:t>
      </w:r>
      <w:r w:rsidR="00C36FDE">
        <w:rPr>
          <w:rFonts w:ascii="Tahoma" w:hAnsi="Tahoma" w:cs="Tahoma"/>
        </w:rPr>
        <w:t xml:space="preserve">  </w:t>
      </w:r>
      <w:r w:rsidR="00B52C41" w:rsidRPr="00B52C41">
        <w:rPr>
          <w:rFonts w:ascii="Tahoma" w:hAnsi="Tahoma" w:cs="Tahoma"/>
        </w:rPr>
        <w:t>Kompilatork</w:t>
      </w:r>
      <w:r w:rsidR="00B52C41">
        <w:rPr>
          <w:rFonts w:ascii="Tahoma" w:hAnsi="Tahoma" w:cs="Tahoma"/>
        </w:rPr>
        <w:t>ą, t</w:t>
      </w:r>
      <w:r w:rsidR="00B52C41" w:rsidRPr="00B52C41">
        <w:rPr>
          <w:rFonts w:ascii="Tahoma" w:hAnsi="Tahoma" w:cs="Tahoma"/>
        </w:rPr>
        <w:t>łumaczk</w:t>
      </w:r>
      <w:r w:rsidR="00B52C41">
        <w:rPr>
          <w:rFonts w:ascii="Tahoma" w:hAnsi="Tahoma" w:cs="Tahoma"/>
        </w:rPr>
        <w:t>ą</w:t>
      </w:r>
      <w:r w:rsidR="00B52C41" w:rsidRPr="00B52C41">
        <w:rPr>
          <w:rFonts w:ascii="Tahoma" w:hAnsi="Tahoma" w:cs="Tahoma"/>
        </w:rPr>
        <w:t xml:space="preserve"> zbioru </w:t>
      </w:r>
      <w:r w:rsidR="00B52C41">
        <w:rPr>
          <w:rFonts w:ascii="Tahoma" w:hAnsi="Tahoma" w:cs="Tahoma"/>
        </w:rPr>
        <w:t>oraz przewodzącą z</w:t>
      </w:r>
      <w:r w:rsidR="00C36FDE" w:rsidRPr="00C36FDE">
        <w:rPr>
          <w:rFonts w:ascii="Tahoma" w:hAnsi="Tahoma" w:cs="Tahoma"/>
        </w:rPr>
        <w:t>esp</w:t>
      </w:r>
      <w:r w:rsidR="00C36FDE">
        <w:rPr>
          <w:rFonts w:ascii="Tahoma" w:hAnsi="Tahoma" w:cs="Tahoma"/>
        </w:rPr>
        <w:t>oł</w:t>
      </w:r>
      <w:r w:rsidR="00B52C41">
        <w:rPr>
          <w:rFonts w:ascii="Tahoma" w:hAnsi="Tahoma" w:cs="Tahoma"/>
        </w:rPr>
        <w:t>em</w:t>
      </w:r>
      <w:r w:rsidR="00C36FDE" w:rsidRPr="00C36FDE">
        <w:rPr>
          <w:rFonts w:ascii="Tahoma" w:hAnsi="Tahoma" w:cs="Tahoma"/>
        </w:rPr>
        <w:t xml:space="preserve"> twórcz</w:t>
      </w:r>
      <w:r w:rsidR="00B52C41">
        <w:rPr>
          <w:rFonts w:ascii="Tahoma" w:hAnsi="Tahoma" w:cs="Tahoma"/>
        </w:rPr>
        <w:t>ym</w:t>
      </w:r>
      <w:r w:rsidR="00C36FDE" w:rsidRPr="00C36FDE">
        <w:rPr>
          <w:rFonts w:ascii="Tahoma" w:hAnsi="Tahoma" w:cs="Tahoma"/>
        </w:rPr>
        <w:t xml:space="preserve"> projektu</w:t>
      </w:r>
      <w:r w:rsidR="00C36FDE">
        <w:rPr>
          <w:rFonts w:ascii="Tahoma" w:hAnsi="Tahoma" w:cs="Tahoma"/>
        </w:rPr>
        <w:t xml:space="preserve"> </w:t>
      </w:r>
      <w:r w:rsidR="00B52C41">
        <w:rPr>
          <w:rFonts w:ascii="Tahoma" w:hAnsi="Tahoma" w:cs="Tahoma"/>
        </w:rPr>
        <w:t xml:space="preserve">jest </w:t>
      </w:r>
      <w:r w:rsidR="00C36FDE">
        <w:rPr>
          <w:rFonts w:ascii="Tahoma" w:hAnsi="Tahoma" w:cs="Tahoma"/>
        </w:rPr>
        <w:t>p</w:t>
      </w:r>
      <w:r w:rsidR="00C36FDE" w:rsidRPr="00C36FDE">
        <w:rPr>
          <w:rFonts w:ascii="Tahoma" w:hAnsi="Tahoma" w:cs="Tahoma"/>
        </w:rPr>
        <w:t xml:space="preserve">rof. </w:t>
      </w:r>
      <w:r w:rsidR="00B52C41">
        <w:rPr>
          <w:rFonts w:ascii="Tahoma" w:hAnsi="Tahoma" w:cs="Tahoma"/>
        </w:rPr>
        <w:t xml:space="preserve">dr </w:t>
      </w:r>
      <w:r w:rsidR="00C36FDE">
        <w:rPr>
          <w:rFonts w:ascii="Tahoma" w:hAnsi="Tahoma" w:cs="Tahoma"/>
        </w:rPr>
        <w:t xml:space="preserve">hab. </w:t>
      </w:r>
      <w:r w:rsidR="00C36FDE" w:rsidRPr="00C36FDE">
        <w:rPr>
          <w:rFonts w:ascii="Tahoma" w:hAnsi="Tahoma" w:cs="Tahoma"/>
        </w:rPr>
        <w:t xml:space="preserve">Regina </w:t>
      </w:r>
      <w:proofErr w:type="spellStart"/>
      <w:r w:rsidR="00C36FDE" w:rsidRPr="00C36FDE">
        <w:rPr>
          <w:rFonts w:ascii="Tahoma" w:hAnsi="Tahoma" w:cs="Tahoma"/>
        </w:rPr>
        <w:t>Koženiauskienė</w:t>
      </w:r>
      <w:proofErr w:type="spellEnd"/>
      <w:r w:rsidR="00C36FDE" w:rsidRPr="00C36FDE">
        <w:rPr>
          <w:rFonts w:ascii="Tahoma" w:hAnsi="Tahoma" w:cs="Tahoma"/>
        </w:rPr>
        <w:t>, wybitna tłumaczka z języka polskiego. Specjalizuje się w przekładach poetyckich</w:t>
      </w:r>
      <w:r w:rsidR="00B52C41">
        <w:rPr>
          <w:rFonts w:ascii="Tahoma" w:hAnsi="Tahoma" w:cs="Tahoma"/>
        </w:rPr>
        <w:t xml:space="preserve">, </w:t>
      </w:r>
      <w:r w:rsidR="00C36FDE" w:rsidRPr="00C36FDE">
        <w:rPr>
          <w:rFonts w:ascii="Tahoma" w:hAnsi="Tahoma" w:cs="Tahoma"/>
        </w:rPr>
        <w:t>ukończyła studia na Uniwersytecie Wileńskim w zakresie filologii klasycznej ze specjalizacją litewską.</w:t>
      </w:r>
    </w:p>
    <w:p w14:paraId="30D95AE9" w14:textId="53EEBDA0" w:rsidR="00310746" w:rsidRDefault="00310746" w:rsidP="00310746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480462">
        <w:rPr>
          <w:rFonts w:ascii="Tahoma" w:hAnsi="Tahoma" w:cs="Tahoma"/>
        </w:rPr>
        <w:t>biór poezji Jana Kochanowskiego</w:t>
      </w:r>
      <w:r>
        <w:rPr>
          <w:rFonts w:ascii="Tahoma" w:hAnsi="Tahoma" w:cs="Tahoma"/>
        </w:rPr>
        <w:t>,</w:t>
      </w:r>
      <w:r w:rsidRPr="004804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zawarty w </w:t>
      </w:r>
      <w:r w:rsidRPr="00480462">
        <w:rPr>
          <w:rFonts w:ascii="Tahoma" w:hAnsi="Tahoma" w:cs="Tahoma"/>
        </w:rPr>
        <w:t>trzech księgach</w:t>
      </w:r>
      <w:r>
        <w:rPr>
          <w:rFonts w:ascii="Tahoma" w:hAnsi="Tahoma" w:cs="Tahoma"/>
        </w:rPr>
        <w:t>, s</w:t>
      </w:r>
      <w:r w:rsidRPr="00480462">
        <w:rPr>
          <w:rFonts w:ascii="Tahoma" w:hAnsi="Tahoma" w:cs="Tahoma"/>
        </w:rPr>
        <w:t xml:space="preserve">kłada się z 319 utworów opatrzonych </w:t>
      </w:r>
      <w:r>
        <w:rPr>
          <w:rFonts w:ascii="Tahoma" w:hAnsi="Tahoma" w:cs="Tahoma"/>
        </w:rPr>
        <w:t>wstępem</w:t>
      </w:r>
      <w:r w:rsidRPr="004804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 </w:t>
      </w:r>
      <w:r w:rsidRPr="00480462">
        <w:rPr>
          <w:rFonts w:ascii="Tahoma" w:hAnsi="Tahoma" w:cs="Tahoma"/>
        </w:rPr>
        <w:t>obszernym komentarzem</w:t>
      </w:r>
      <w:r>
        <w:rPr>
          <w:rFonts w:ascii="Tahoma" w:hAnsi="Tahoma" w:cs="Tahoma"/>
        </w:rPr>
        <w:t xml:space="preserve"> tłumaczki oraz </w:t>
      </w:r>
      <w:r w:rsidRPr="00480462">
        <w:rPr>
          <w:rFonts w:ascii="Tahoma" w:hAnsi="Tahoma" w:cs="Tahoma"/>
        </w:rPr>
        <w:t>objaśnieniami nazw</w:t>
      </w:r>
      <w:r>
        <w:rPr>
          <w:rFonts w:ascii="Tahoma" w:hAnsi="Tahoma" w:cs="Tahoma"/>
        </w:rPr>
        <w:t xml:space="preserve">.  </w:t>
      </w:r>
      <w:r w:rsidRPr="00480462">
        <w:rPr>
          <w:rFonts w:ascii="Tahoma" w:hAnsi="Tahoma" w:cs="Tahoma"/>
        </w:rPr>
        <w:t xml:space="preserve">Charakter dzieła jest zróżnicowany – obok utworów żartobliwych i frywolnych znajdują się teksty refleksyjne. </w:t>
      </w:r>
      <w:r>
        <w:rPr>
          <w:rFonts w:ascii="Tahoma" w:hAnsi="Tahoma" w:cs="Tahoma"/>
        </w:rPr>
        <w:t>„</w:t>
      </w:r>
      <w:r w:rsidRPr="00480462">
        <w:rPr>
          <w:rFonts w:ascii="Tahoma" w:hAnsi="Tahoma" w:cs="Tahoma"/>
        </w:rPr>
        <w:t>Fraszki</w:t>
      </w:r>
      <w:r>
        <w:rPr>
          <w:rFonts w:ascii="Tahoma" w:hAnsi="Tahoma" w:cs="Tahoma"/>
        </w:rPr>
        <w:t>”</w:t>
      </w:r>
      <w:r w:rsidRPr="00480462">
        <w:rPr>
          <w:rFonts w:ascii="Tahoma" w:hAnsi="Tahoma" w:cs="Tahoma"/>
        </w:rPr>
        <w:t xml:space="preserve"> oparte są zarówno na osobistych przeżyciach autora, jak i na motywach zaczerpniętych z dzieł literackich</w:t>
      </w:r>
      <w:r>
        <w:rPr>
          <w:rFonts w:ascii="Tahoma" w:hAnsi="Tahoma" w:cs="Tahoma"/>
        </w:rPr>
        <w:t xml:space="preserve"> </w:t>
      </w:r>
      <w:r w:rsidRPr="00910BC5">
        <w:rPr>
          <w:rFonts w:ascii="Tahoma" w:hAnsi="Tahoma" w:cs="Tahoma"/>
        </w:rPr>
        <w:t>a ich wydanie jest wynikiem</w:t>
      </w:r>
      <w:r>
        <w:rPr>
          <w:rFonts w:ascii="Tahoma" w:hAnsi="Tahoma" w:cs="Tahoma"/>
        </w:rPr>
        <w:t xml:space="preserve"> </w:t>
      </w:r>
      <w:r w:rsidRPr="00910BC5">
        <w:rPr>
          <w:rFonts w:ascii="Tahoma" w:hAnsi="Tahoma" w:cs="Tahoma"/>
        </w:rPr>
        <w:t>współpracy</w:t>
      </w:r>
      <w:r w:rsidRPr="0005189F">
        <w:rPr>
          <w:rFonts w:ascii="Tahoma" w:hAnsi="Tahoma" w:cs="Tahoma"/>
        </w:rPr>
        <w:t xml:space="preserve"> </w:t>
      </w:r>
      <w:r w:rsidRPr="00E06F9F">
        <w:rPr>
          <w:rFonts w:ascii="Tahoma" w:hAnsi="Tahoma" w:cs="Tahoma"/>
          <w:b/>
          <w:bCs/>
        </w:rPr>
        <w:t>Instytut</w:t>
      </w:r>
      <w:r>
        <w:rPr>
          <w:rFonts w:ascii="Tahoma" w:hAnsi="Tahoma" w:cs="Tahoma"/>
          <w:b/>
          <w:bCs/>
        </w:rPr>
        <w:t>u</w:t>
      </w:r>
      <w:r w:rsidRPr="00E06F9F">
        <w:rPr>
          <w:rFonts w:ascii="Tahoma" w:hAnsi="Tahoma" w:cs="Tahoma"/>
          <w:b/>
          <w:bCs/>
        </w:rPr>
        <w:t xml:space="preserve"> Adama Mickie</w:t>
      </w:r>
      <w:r>
        <w:rPr>
          <w:rFonts w:ascii="Tahoma" w:hAnsi="Tahoma" w:cs="Tahoma"/>
          <w:b/>
          <w:bCs/>
        </w:rPr>
        <w:t xml:space="preserve">wicza </w:t>
      </w:r>
      <w:r w:rsidRPr="0005189F">
        <w:rPr>
          <w:rFonts w:ascii="Tahoma" w:hAnsi="Tahoma" w:cs="Tahoma"/>
        </w:rPr>
        <w:t xml:space="preserve">z Litewskim Instytutem </w:t>
      </w:r>
      <w:r w:rsidR="00C13680">
        <w:rPr>
          <w:rFonts w:ascii="Tahoma" w:hAnsi="Tahoma" w:cs="Tahoma"/>
        </w:rPr>
        <w:t>Literatury</w:t>
      </w:r>
      <w:r w:rsidRPr="0005189F">
        <w:rPr>
          <w:rFonts w:ascii="Tahoma" w:hAnsi="Tahoma" w:cs="Tahoma"/>
        </w:rPr>
        <w:t xml:space="preserve"> i Folkloru</w:t>
      </w:r>
      <w:r>
        <w:rPr>
          <w:rFonts w:ascii="Tahoma" w:hAnsi="Tahoma" w:cs="Tahoma"/>
        </w:rPr>
        <w:t>.</w:t>
      </w:r>
    </w:p>
    <w:p w14:paraId="40CAEC49" w14:textId="26001EC7" w:rsidR="00480462" w:rsidRDefault="00480462" w:rsidP="00237E9B">
      <w:pPr>
        <w:spacing w:line="276" w:lineRule="auto"/>
        <w:jc w:val="both"/>
        <w:rPr>
          <w:rFonts w:ascii="Tahoma" w:hAnsi="Tahoma" w:cs="Tahoma"/>
        </w:rPr>
      </w:pPr>
      <w:r w:rsidRPr="00480462">
        <w:rPr>
          <w:rFonts w:ascii="Tahoma" w:hAnsi="Tahoma" w:cs="Tahoma"/>
        </w:rPr>
        <w:t>Jan Kochanowski był najwybitniejszym poetą epoki renesansu</w:t>
      </w:r>
      <w:r w:rsidR="00A80BB3">
        <w:rPr>
          <w:rFonts w:ascii="Tahoma" w:hAnsi="Tahoma" w:cs="Tahoma"/>
        </w:rPr>
        <w:t>, j</w:t>
      </w:r>
      <w:r w:rsidR="00A80BB3" w:rsidRPr="00480462">
        <w:rPr>
          <w:rFonts w:ascii="Tahoma" w:hAnsi="Tahoma" w:cs="Tahoma"/>
        </w:rPr>
        <w:t xml:space="preserve">ego najsłynniejszym dramatem jest </w:t>
      </w:r>
      <w:r w:rsidR="00A80BB3">
        <w:rPr>
          <w:rFonts w:ascii="Tahoma" w:hAnsi="Tahoma" w:cs="Tahoma"/>
        </w:rPr>
        <w:t>„</w:t>
      </w:r>
      <w:r w:rsidR="00A80BB3" w:rsidRPr="00480462">
        <w:rPr>
          <w:rFonts w:ascii="Tahoma" w:hAnsi="Tahoma" w:cs="Tahoma"/>
        </w:rPr>
        <w:t>Odprawa posłów greckich</w:t>
      </w:r>
      <w:r w:rsidR="00A80BB3">
        <w:rPr>
          <w:rFonts w:ascii="Tahoma" w:hAnsi="Tahoma" w:cs="Tahoma"/>
        </w:rPr>
        <w:t>”</w:t>
      </w:r>
      <w:r w:rsidRPr="00480462">
        <w:rPr>
          <w:rFonts w:ascii="Tahoma" w:hAnsi="Tahoma" w:cs="Tahoma"/>
        </w:rPr>
        <w:t xml:space="preserve">. Przez całe życie tworzył fraszki, pieśni i treny. </w:t>
      </w:r>
      <w:r w:rsidR="00237E9B">
        <w:rPr>
          <w:rFonts w:ascii="Tahoma" w:hAnsi="Tahoma" w:cs="Tahoma"/>
        </w:rPr>
        <w:t xml:space="preserve"> B</w:t>
      </w:r>
      <w:r w:rsidR="00237E9B" w:rsidRPr="00237E9B">
        <w:rPr>
          <w:rFonts w:ascii="Tahoma" w:hAnsi="Tahoma" w:cs="Tahoma"/>
        </w:rPr>
        <w:t xml:space="preserve">ył autorem określenia </w:t>
      </w:r>
      <w:r w:rsidR="00237E9B" w:rsidRPr="00237E9B">
        <w:rPr>
          <w:rFonts w:ascii="Tahoma" w:hAnsi="Tahoma" w:cs="Tahoma"/>
          <w:i/>
          <w:iCs/>
        </w:rPr>
        <w:t>fraszka</w:t>
      </w:r>
      <w:r w:rsidR="00237E9B" w:rsidRPr="00237E9B">
        <w:rPr>
          <w:rFonts w:ascii="Tahoma" w:hAnsi="Tahoma" w:cs="Tahoma"/>
        </w:rPr>
        <w:t xml:space="preserve"> z języka włoskiego i wprowadził ten typ utworu do literatury polskiej. </w:t>
      </w:r>
      <w:r w:rsidR="00237E9B">
        <w:rPr>
          <w:rFonts w:ascii="Tahoma" w:hAnsi="Tahoma" w:cs="Tahoma"/>
        </w:rPr>
        <w:t xml:space="preserve"> </w:t>
      </w:r>
      <w:r w:rsidRPr="00480462">
        <w:rPr>
          <w:rFonts w:ascii="Tahoma" w:hAnsi="Tahoma" w:cs="Tahoma"/>
        </w:rPr>
        <w:t>W swoich dziełach podejmował różne tematy, m.in. zdrowie, wiarę, miłość, przemijanie czy sławę. Jako wybitny humanista zręcznie mieszał żart z powagą i refleksją.</w:t>
      </w:r>
    </w:p>
    <w:p w14:paraId="5E8570CC" w14:textId="5D95046B" w:rsidR="009E1ADD" w:rsidRDefault="00607E1D" w:rsidP="00CF448C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Pr="00607E1D">
        <w:rPr>
          <w:rFonts w:ascii="Tahoma" w:hAnsi="Tahoma" w:cs="Tahoma"/>
        </w:rPr>
        <w:t>olekcj</w:t>
      </w:r>
      <w:r w:rsidR="00CF448C">
        <w:rPr>
          <w:rFonts w:ascii="Tahoma" w:hAnsi="Tahoma" w:cs="Tahoma"/>
        </w:rPr>
        <w:t>ę</w:t>
      </w:r>
      <w:r w:rsidRPr="00607E1D">
        <w:rPr>
          <w:rFonts w:ascii="Tahoma" w:hAnsi="Tahoma" w:cs="Tahoma"/>
        </w:rPr>
        <w:t xml:space="preserve"> arrasów</w:t>
      </w:r>
      <w:r w:rsidR="00310746">
        <w:rPr>
          <w:rFonts w:ascii="Tahoma" w:hAnsi="Tahoma" w:cs="Tahoma"/>
        </w:rPr>
        <w:t>, która stanie się tłem czytania scenicznego fraszek,</w:t>
      </w:r>
      <w:r w:rsidRPr="00607E1D">
        <w:rPr>
          <w:rFonts w:ascii="Tahoma" w:hAnsi="Tahoma" w:cs="Tahoma"/>
        </w:rPr>
        <w:t xml:space="preserve"> </w:t>
      </w:r>
      <w:r w:rsidR="00CF448C">
        <w:rPr>
          <w:rFonts w:ascii="Tahoma" w:hAnsi="Tahoma" w:cs="Tahoma"/>
        </w:rPr>
        <w:t>można podziwiać</w:t>
      </w:r>
      <w:r w:rsidRPr="00607E1D">
        <w:rPr>
          <w:rFonts w:ascii="Tahoma" w:hAnsi="Tahoma" w:cs="Tahoma"/>
        </w:rPr>
        <w:t xml:space="preserve"> w Wilnie od 3 maja. Wystawa </w:t>
      </w:r>
      <w:r w:rsidR="00CF448C">
        <w:rPr>
          <w:rFonts w:ascii="Tahoma" w:hAnsi="Tahoma" w:cs="Tahoma"/>
        </w:rPr>
        <w:t>odbywa</w:t>
      </w:r>
      <w:r w:rsidRPr="00607E1D">
        <w:rPr>
          <w:rFonts w:ascii="Tahoma" w:hAnsi="Tahoma" w:cs="Tahoma"/>
        </w:rPr>
        <w:t xml:space="preserve"> się pod patronatem Prezydenta Rzeczpospolitej Polski Andrzeja Dudy oraz Prezydenta Republiki Litewskiej </w:t>
      </w:r>
      <w:proofErr w:type="spellStart"/>
      <w:r w:rsidRPr="00607E1D">
        <w:rPr>
          <w:rFonts w:ascii="Tahoma" w:hAnsi="Tahoma" w:cs="Tahoma"/>
        </w:rPr>
        <w:t>Gitanasa</w:t>
      </w:r>
      <w:proofErr w:type="spellEnd"/>
      <w:r w:rsidRPr="00607E1D">
        <w:rPr>
          <w:rFonts w:ascii="Tahoma" w:hAnsi="Tahoma" w:cs="Tahoma"/>
        </w:rPr>
        <w:t xml:space="preserve"> </w:t>
      </w:r>
      <w:proofErr w:type="spellStart"/>
      <w:r w:rsidRPr="00607E1D">
        <w:rPr>
          <w:rFonts w:ascii="Tahoma" w:hAnsi="Tahoma" w:cs="Tahoma"/>
        </w:rPr>
        <w:t>Nausėda</w:t>
      </w:r>
      <w:proofErr w:type="spellEnd"/>
      <w:r w:rsidRPr="00607E1D">
        <w:rPr>
          <w:rFonts w:ascii="Tahoma" w:hAnsi="Tahoma" w:cs="Tahoma"/>
        </w:rPr>
        <w:t>.</w:t>
      </w:r>
      <w:r w:rsidR="00CF448C">
        <w:rPr>
          <w:rFonts w:ascii="Tahoma" w:hAnsi="Tahoma" w:cs="Tahoma"/>
        </w:rPr>
        <w:t xml:space="preserve"> </w:t>
      </w:r>
      <w:r w:rsidR="00066EDC">
        <w:rPr>
          <w:rFonts w:ascii="Tahoma" w:hAnsi="Tahoma" w:cs="Tahoma"/>
        </w:rPr>
        <w:t>Do stolicy Litwy</w:t>
      </w:r>
      <w:r w:rsidR="00066EDC" w:rsidRPr="00066EDC">
        <w:rPr>
          <w:rFonts w:ascii="Tahoma" w:hAnsi="Tahoma" w:cs="Tahoma"/>
        </w:rPr>
        <w:t xml:space="preserve"> sprowadzono prawie 40 </w:t>
      </w:r>
      <w:r w:rsidR="00E06F9F">
        <w:rPr>
          <w:rFonts w:ascii="Tahoma" w:hAnsi="Tahoma" w:cs="Tahoma"/>
        </w:rPr>
        <w:t>gobelinów</w:t>
      </w:r>
      <w:r w:rsidR="00066EDC" w:rsidRPr="00066EDC">
        <w:rPr>
          <w:rFonts w:ascii="Tahoma" w:hAnsi="Tahoma" w:cs="Tahoma"/>
        </w:rPr>
        <w:t xml:space="preserve"> </w:t>
      </w:r>
      <w:r w:rsidR="00CF448C">
        <w:rPr>
          <w:rFonts w:ascii="Tahoma" w:hAnsi="Tahoma" w:cs="Tahoma"/>
        </w:rPr>
        <w:t>s</w:t>
      </w:r>
      <w:r w:rsidR="00CF448C" w:rsidRPr="00CF448C">
        <w:rPr>
          <w:rFonts w:ascii="Tahoma" w:hAnsi="Tahoma" w:cs="Tahoma"/>
        </w:rPr>
        <w:t>pośród istniejących 140 tkanin</w:t>
      </w:r>
      <w:r w:rsidR="00CF448C">
        <w:rPr>
          <w:rFonts w:ascii="Tahoma" w:hAnsi="Tahoma" w:cs="Tahoma"/>
        </w:rPr>
        <w:t xml:space="preserve">.  </w:t>
      </w:r>
      <w:r w:rsidR="000118D4">
        <w:rPr>
          <w:rFonts w:ascii="Tahoma" w:hAnsi="Tahoma" w:cs="Tahoma"/>
        </w:rPr>
        <w:t>Zbiór</w:t>
      </w:r>
      <w:r w:rsidR="009E1ADD" w:rsidRPr="00977022">
        <w:rPr>
          <w:rFonts w:ascii="Tahoma" w:hAnsi="Tahoma" w:cs="Tahoma"/>
        </w:rPr>
        <w:t xml:space="preserve"> uważan</w:t>
      </w:r>
      <w:r w:rsidR="000118D4">
        <w:rPr>
          <w:rFonts w:ascii="Tahoma" w:hAnsi="Tahoma" w:cs="Tahoma"/>
        </w:rPr>
        <w:t>y</w:t>
      </w:r>
      <w:r w:rsidR="009E1ADD" w:rsidRPr="00977022">
        <w:rPr>
          <w:rFonts w:ascii="Tahoma" w:hAnsi="Tahoma" w:cs="Tahoma"/>
        </w:rPr>
        <w:t xml:space="preserve"> jest za jedną z najcenniejszych </w:t>
      </w:r>
      <w:r w:rsidR="009E1ADD">
        <w:rPr>
          <w:rFonts w:ascii="Tahoma" w:hAnsi="Tahoma" w:cs="Tahoma"/>
        </w:rPr>
        <w:t xml:space="preserve">kolekcji </w:t>
      </w:r>
      <w:r w:rsidR="009E1ADD" w:rsidRPr="00977022">
        <w:rPr>
          <w:rFonts w:ascii="Tahoma" w:hAnsi="Tahoma" w:cs="Tahoma"/>
        </w:rPr>
        <w:t>tkanin artystyczn</w:t>
      </w:r>
      <w:r w:rsidR="009E1ADD">
        <w:rPr>
          <w:rFonts w:ascii="Tahoma" w:hAnsi="Tahoma" w:cs="Tahoma"/>
        </w:rPr>
        <w:t>ych</w:t>
      </w:r>
      <w:r w:rsidR="009E1ADD" w:rsidRPr="00977022">
        <w:rPr>
          <w:rFonts w:ascii="Tahoma" w:hAnsi="Tahoma" w:cs="Tahoma"/>
        </w:rPr>
        <w:t xml:space="preserve"> na świecie. </w:t>
      </w:r>
      <w:r w:rsidR="009E1ADD">
        <w:rPr>
          <w:rFonts w:ascii="Tahoma" w:hAnsi="Tahoma" w:cs="Tahoma"/>
        </w:rPr>
        <w:t xml:space="preserve">  </w:t>
      </w:r>
    </w:p>
    <w:p w14:paraId="1B0DA96B" w14:textId="68C24595" w:rsidR="00500D2E" w:rsidRDefault="00500D2E" w:rsidP="00CF448C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– Instytut Adama Mickiewicza, Muzeum Narodowe, Pałac Wielkich Książąt Litewskich w Wilnie, Litewski Instytut Literatury i Folkloru, Rada Nauki na Litwie, Instytut Polski w Wilnie.</w:t>
      </w:r>
    </w:p>
    <w:p w14:paraId="4CEC9C9D" w14:textId="32B1D7BB" w:rsidR="001E09AF" w:rsidRDefault="00066EDC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</w:rPr>
      </w:pPr>
      <w:r w:rsidRPr="00066EDC">
        <w:rPr>
          <w:rFonts w:ascii="Tahoma" w:hAnsi="Tahoma" w:cs="Tahoma"/>
        </w:rPr>
        <w:t xml:space="preserve">Organizatorzy wystawy </w:t>
      </w:r>
      <w:r w:rsidR="00500D2E">
        <w:rPr>
          <w:rFonts w:ascii="Tahoma" w:hAnsi="Tahoma" w:cs="Tahoma"/>
        </w:rPr>
        <w:t>–</w:t>
      </w:r>
      <w:r w:rsidRPr="00066EDC">
        <w:rPr>
          <w:rFonts w:ascii="Tahoma" w:hAnsi="Tahoma" w:cs="Tahoma"/>
        </w:rPr>
        <w:t xml:space="preserve"> Instytut Adama Mickiewicza</w:t>
      </w:r>
      <w:r>
        <w:rPr>
          <w:rFonts w:ascii="Tahoma" w:hAnsi="Tahoma" w:cs="Tahoma"/>
        </w:rPr>
        <w:t xml:space="preserve">, </w:t>
      </w:r>
      <w:r w:rsidRPr="00066EDC">
        <w:rPr>
          <w:rFonts w:ascii="Tahoma" w:hAnsi="Tahoma" w:cs="Tahoma"/>
        </w:rPr>
        <w:t xml:space="preserve">Muzeum Narodowe, Pałac </w:t>
      </w:r>
      <w:r w:rsidR="00500D2E">
        <w:rPr>
          <w:rFonts w:ascii="Tahoma" w:hAnsi="Tahoma" w:cs="Tahoma"/>
        </w:rPr>
        <w:t>Wielkich</w:t>
      </w:r>
      <w:r w:rsidRPr="00066EDC">
        <w:rPr>
          <w:rFonts w:ascii="Tahoma" w:hAnsi="Tahoma" w:cs="Tahoma"/>
        </w:rPr>
        <w:t xml:space="preserve"> </w:t>
      </w:r>
      <w:r w:rsidR="00500D2E">
        <w:rPr>
          <w:rFonts w:ascii="Tahoma" w:hAnsi="Tahoma" w:cs="Tahoma"/>
        </w:rPr>
        <w:t>Książąt</w:t>
      </w:r>
      <w:r w:rsidRPr="00066EDC">
        <w:rPr>
          <w:rFonts w:ascii="Tahoma" w:hAnsi="Tahoma" w:cs="Tahoma"/>
        </w:rPr>
        <w:t xml:space="preserve"> Litewski</w:t>
      </w:r>
      <w:r w:rsidR="00500D2E">
        <w:rPr>
          <w:rFonts w:ascii="Tahoma" w:hAnsi="Tahoma" w:cs="Tahoma"/>
        </w:rPr>
        <w:t>ch w Wilnie</w:t>
      </w:r>
      <w:r w:rsidRPr="00066EDC">
        <w:rPr>
          <w:rFonts w:ascii="Tahoma" w:hAnsi="Tahoma" w:cs="Tahoma"/>
        </w:rPr>
        <w:t xml:space="preserve">, Zamek Królewski na Wawelu </w:t>
      </w:r>
      <w:r w:rsidR="00500D2E">
        <w:rPr>
          <w:rFonts w:ascii="Tahoma" w:hAnsi="Tahoma" w:cs="Tahoma"/>
        </w:rPr>
        <w:t>–</w:t>
      </w:r>
      <w:r w:rsidRPr="00066EDC">
        <w:rPr>
          <w:rFonts w:ascii="Tahoma" w:hAnsi="Tahoma" w:cs="Tahoma"/>
        </w:rPr>
        <w:t xml:space="preserve"> Państwowe Zbiory Sztuk</w:t>
      </w:r>
      <w:r>
        <w:rPr>
          <w:rFonts w:ascii="Tahoma" w:hAnsi="Tahoma" w:cs="Tahoma"/>
        </w:rPr>
        <w:t>i</w:t>
      </w:r>
      <w:r w:rsidRPr="00066EDC">
        <w:rPr>
          <w:rFonts w:ascii="Tahoma" w:hAnsi="Tahoma" w:cs="Tahoma"/>
        </w:rPr>
        <w:t>. Partnerami wystawy są Ambasada RP w Republice Litewskiej, Instytut Polski w Wilnie. Sponsorem wystawy jest Kancelaria Rządu Republiki Litewskiej.</w:t>
      </w:r>
    </w:p>
    <w:p w14:paraId="34D9E184" w14:textId="77777777" w:rsidR="00066EDC" w:rsidRDefault="00066EDC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</w:rPr>
      </w:pPr>
    </w:p>
    <w:p w14:paraId="0717838D" w14:textId="77777777" w:rsidR="00066EDC" w:rsidRDefault="00066EDC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42E7A18" w14:textId="2C41053C" w:rsidR="00F57574" w:rsidRPr="00070415" w:rsidRDefault="00F57574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  <w:lastRenderedPageBreak/>
        <w:t>Kontakt dla mediów</w:t>
      </w:r>
    </w:p>
    <w:p w14:paraId="060E9223" w14:textId="77777777" w:rsidR="00F57574" w:rsidRPr="00070415" w:rsidRDefault="00F57574" w:rsidP="00F57574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  <w:r w:rsidRPr="00070415">
        <w:rPr>
          <w:rFonts w:ascii="Tahoma" w:hAnsi="Tahoma" w:cs="Tahoma"/>
          <w:bCs/>
          <w:color w:val="000000"/>
        </w:rPr>
        <w:t xml:space="preserve">Klaudiusz </w:t>
      </w:r>
      <w:proofErr w:type="spellStart"/>
      <w:r w:rsidRPr="00070415">
        <w:rPr>
          <w:rFonts w:ascii="Tahoma" w:hAnsi="Tahoma" w:cs="Tahoma"/>
          <w:bCs/>
          <w:color w:val="000000"/>
        </w:rPr>
        <w:t>Gomerski</w:t>
      </w:r>
      <w:proofErr w:type="spellEnd"/>
      <w:r w:rsidRPr="00070415">
        <w:rPr>
          <w:rFonts w:ascii="Tahoma" w:hAnsi="Tahoma" w:cs="Tahoma"/>
          <w:bCs/>
          <w:color w:val="000000"/>
        </w:rPr>
        <w:t xml:space="preserve"> </w:t>
      </w:r>
    </w:p>
    <w:p w14:paraId="444DA883" w14:textId="7808EAA7" w:rsidR="00F57574" w:rsidRDefault="00F57574" w:rsidP="00F57574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070415">
        <w:rPr>
          <w:rFonts w:ascii="Tahoma" w:hAnsi="Tahoma" w:cs="Tahoma"/>
          <w:bCs/>
          <w:color w:val="000000"/>
        </w:rPr>
        <w:t>kgomerski@iam.pl</w:t>
      </w:r>
    </w:p>
    <w:p w14:paraId="1840ACB6" w14:textId="77777777" w:rsidR="00F57574" w:rsidRDefault="00F57574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36E9496" w14:textId="77777777" w:rsidR="003F7AA9" w:rsidRDefault="003F7AA9" w:rsidP="00C54EC8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7352AB05" w14:textId="77777777" w:rsidR="003F7AA9" w:rsidRDefault="003F7AA9" w:rsidP="00C54EC8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4072EF1D" w14:textId="33F6451D" w:rsidR="00910BC5" w:rsidRPr="004E370F" w:rsidRDefault="005F0710" w:rsidP="006758C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070415">
        <w:rPr>
          <w:rFonts w:ascii="Tahoma" w:hAnsi="Tahoma" w:cs="Tahoma"/>
          <w:b/>
          <w:bCs/>
          <w:color w:val="000000"/>
          <w:sz w:val="18"/>
          <w:szCs w:val="18"/>
        </w:rPr>
        <w:t>Instytut Adama Mickiewicza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sectPr w:rsidR="00910BC5" w:rsidRPr="004E37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815" w14:textId="77777777" w:rsidR="00BB2F58" w:rsidRDefault="00BB2F58" w:rsidP="00E81D6C">
      <w:pPr>
        <w:spacing w:after="0" w:line="240" w:lineRule="auto"/>
      </w:pPr>
      <w:r>
        <w:separator/>
      </w:r>
    </w:p>
  </w:endnote>
  <w:endnote w:type="continuationSeparator" w:id="0">
    <w:p w14:paraId="13D39FEF" w14:textId="77777777" w:rsidR="00BB2F58" w:rsidRDefault="00BB2F58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F57574" w:rsidRDefault="00F57574" w:rsidP="00E81D6C">
    <w:pPr>
      <w:pStyle w:val="Stopka"/>
    </w:pPr>
  </w:p>
  <w:p w14:paraId="17C97405" w14:textId="538CD418" w:rsidR="00F57574" w:rsidRDefault="00F57574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969601758" name="Obraz 969601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5F05" w14:textId="77777777" w:rsidR="00BB2F58" w:rsidRDefault="00BB2F58" w:rsidP="00E81D6C">
      <w:pPr>
        <w:spacing w:after="0" w:line="240" w:lineRule="auto"/>
      </w:pPr>
      <w:r>
        <w:separator/>
      </w:r>
    </w:p>
  </w:footnote>
  <w:footnote w:type="continuationSeparator" w:id="0">
    <w:p w14:paraId="45C88F1E" w14:textId="77777777" w:rsidR="00BB2F58" w:rsidRDefault="00BB2F58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F57574" w:rsidRDefault="00F57574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2059503893" name="Obraz 2059503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8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573945">
    <w:abstractNumId w:val="1"/>
  </w:num>
  <w:num w:numId="3" w16cid:durableId="2048950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02B6D"/>
    <w:rsid w:val="000118D4"/>
    <w:rsid w:val="00013774"/>
    <w:rsid w:val="0001515A"/>
    <w:rsid w:val="00015963"/>
    <w:rsid w:val="00016FA8"/>
    <w:rsid w:val="00022052"/>
    <w:rsid w:val="0002300C"/>
    <w:rsid w:val="00027294"/>
    <w:rsid w:val="000420A0"/>
    <w:rsid w:val="00050F65"/>
    <w:rsid w:val="0005189F"/>
    <w:rsid w:val="00052BD1"/>
    <w:rsid w:val="00054BA3"/>
    <w:rsid w:val="0006129C"/>
    <w:rsid w:val="000631CC"/>
    <w:rsid w:val="000665EA"/>
    <w:rsid w:val="00066BBE"/>
    <w:rsid w:val="00066EDC"/>
    <w:rsid w:val="00070415"/>
    <w:rsid w:val="00072C8F"/>
    <w:rsid w:val="00090B54"/>
    <w:rsid w:val="00090F2E"/>
    <w:rsid w:val="000928E8"/>
    <w:rsid w:val="000946E6"/>
    <w:rsid w:val="00096DD2"/>
    <w:rsid w:val="000A344A"/>
    <w:rsid w:val="000B6523"/>
    <w:rsid w:val="000C1E7E"/>
    <w:rsid w:val="000C3015"/>
    <w:rsid w:val="000C5416"/>
    <w:rsid w:val="000C6880"/>
    <w:rsid w:val="000C7A90"/>
    <w:rsid w:val="000E2AAE"/>
    <w:rsid w:val="000E787F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1EA"/>
    <w:rsid w:val="00142BE1"/>
    <w:rsid w:val="001508E8"/>
    <w:rsid w:val="00151802"/>
    <w:rsid w:val="00157519"/>
    <w:rsid w:val="00160733"/>
    <w:rsid w:val="00161FC0"/>
    <w:rsid w:val="001630E3"/>
    <w:rsid w:val="0016703B"/>
    <w:rsid w:val="0017261D"/>
    <w:rsid w:val="00172DEC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B7B38"/>
    <w:rsid w:val="001C5004"/>
    <w:rsid w:val="001D1E85"/>
    <w:rsid w:val="001D79CC"/>
    <w:rsid w:val="001E09AF"/>
    <w:rsid w:val="001E0C4C"/>
    <w:rsid w:val="001E351C"/>
    <w:rsid w:val="001E64CA"/>
    <w:rsid w:val="001F4559"/>
    <w:rsid w:val="001F7D12"/>
    <w:rsid w:val="0020175D"/>
    <w:rsid w:val="0020178C"/>
    <w:rsid w:val="00204509"/>
    <w:rsid w:val="00205508"/>
    <w:rsid w:val="0022045B"/>
    <w:rsid w:val="00227240"/>
    <w:rsid w:val="00227CDF"/>
    <w:rsid w:val="00231437"/>
    <w:rsid w:val="00236192"/>
    <w:rsid w:val="00237E9B"/>
    <w:rsid w:val="00245216"/>
    <w:rsid w:val="00256C89"/>
    <w:rsid w:val="00260B32"/>
    <w:rsid w:val="00271EDB"/>
    <w:rsid w:val="00275339"/>
    <w:rsid w:val="0027643B"/>
    <w:rsid w:val="002817AE"/>
    <w:rsid w:val="0028546B"/>
    <w:rsid w:val="00295AD8"/>
    <w:rsid w:val="002978D8"/>
    <w:rsid w:val="002A4D47"/>
    <w:rsid w:val="002B28BA"/>
    <w:rsid w:val="002B4205"/>
    <w:rsid w:val="002B7ED7"/>
    <w:rsid w:val="002C226C"/>
    <w:rsid w:val="002C755D"/>
    <w:rsid w:val="002D5D49"/>
    <w:rsid w:val="002E1D86"/>
    <w:rsid w:val="002E5B55"/>
    <w:rsid w:val="002E6B01"/>
    <w:rsid w:val="002F011C"/>
    <w:rsid w:val="00310746"/>
    <w:rsid w:val="00311EFB"/>
    <w:rsid w:val="0031532E"/>
    <w:rsid w:val="00316474"/>
    <w:rsid w:val="00321017"/>
    <w:rsid w:val="003252D0"/>
    <w:rsid w:val="003262F0"/>
    <w:rsid w:val="00331E9A"/>
    <w:rsid w:val="00334E7C"/>
    <w:rsid w:val="00335D60"/>
    <w:rsid w:val="0034220F"/>
    <w:rsid w:val="003436E7"/>
    <w:rsid w:val="00346355"/>
    <w:rsid w:val="003530BE"/>
    <w:rsid w:val="00370630"/>
    <w:rsid w:val="00376D7D"/>
    <w:rsid w:val="00391719"/>
    <w:rsid w:val="0039309E"/>
    <w:rsid w:val="0039580E"/>
    <w:rsid w:val="0039616D"/>
    <w:rsid w:val="003E3955"/>
    <w:rsid w:val="003E39F6"/>
    <w:rsid w:val="003E6A99"/>
    <w:rsid w:val="003F046B"/>
    <w:rsid w:val="003F165D"/>
    <w:rsid w:val="003F1EE8"/>
    <w:rsid w:val="003F4489"/>
    <w:rsid w:val="003F79BC"/>
    <w:rsid w:val="003F7AA9"/>
    <w:rsid w:val="004029B5"/>
    <w:rsid w:val="0041291B"/>
    <w:rsid w:val="00412E29"/>
    <w:rsid w:val="00414446"/>
    <w:rsid w:val="0043503C"/>
    <w:rsid w:val="004356DB"/>
    <w:rsid w:val="004405EF"/>
    <w:rsid w:val="00440928"/>
    <w:rsid w:val="00453606"/>
    <w:rsid w:val="004562A5"/>
    <w:rsid w:val="0045742E"/>
    <w:rsid w:val="0046086B"/>
    <w:rsid w:val="00464A13"/>
    <w:rsid w:val="004720AE"/>
    <w:rsid w:val="004754F6"/>
    <w:rsid w:val="00480462"/>
    <w:rsid w:val="00485712"/>
    <w:rsid w:val="0049473D"/>
    <w:rsid w:val="004955A0"/>
    <w:rsid w:val="00495CF8"/>
    <w:rsid w:val="004A1092"/>
    <w:rsid w:val="004A6C77"/>
    <w:rsid w:val="004A6CCC"/>
    <w:rsid w:val="004B073B"/>
    <w:rsid w:val="004B5A4B"/>
    <w:rsid w:val="004B6B83"/>
    <w:rsid w:val="004C0D20"/>
    <w:rsid w:val="004C478E"/>
    <w:rsid w:val="004C4BD4"/>
    <w:rsid w:val="004D7249"/>
    <w:rsid w:val="004E370F"/>
    <w:rsid w:val="004F0F78"/>
    <w:rsid w:val="004F1A0B"/>
    <w:rsid w:val="004F1A7B"/>
    <w:rsid w:val="004F3B2E"/>
    <w:rsid w:val="00500D2E"/>
    <w:rsid w:val="00503D49"/>
    <w:rsid w:val="00531875"/>
    <w:rsid w:val="00531B2C"/>
    <w:rsid w:val="00531CC1"/>
    <w:rsid w:val="0053371F"/>
    <w:rsid w:val="00536CB3"/>
    <w:rsid w:val="00541B5E"/>
    <w:rsid w:val="00543364"/>
    <w:rsid w:val="0055779C"/>
    <w:rsid w:val="005637B0"/>
    <w:rsid w:val="0057168D"/>
    <w:rsid w:val="00574585"/>
    <w:rsid w:val="00575669"/>
    <w:rsid w:val="00585FFA"/>
    <w:rsid w:val="005964F6"/>
    <w:rsid w:val="005A0F38"/>
    <w:rsid w:val="005B4B74"/>
    <w:rsid w:val="005B6386"/>
    <w:rsid w:val="005C13F6"/>
    <w:rsid w:val="005C33A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E7B85"/>
    <w:rsid w:val="005F0710"/>
    <w:rsid w:val="00600087"/>
    <w:rsid w:val="00600AB3"/>
    <w:rsid w:val="00603609"/>
    <w:rsid w:val="00603D84"/>
    <w:rsid w:val="00605281"/>
    <w:rsid w:val="00605FE2"/>
    <w:rsid w:val="00607E1D"/>
    <w:rsid w:val="00611145"/>
    <w:rsid w:val="00623A17"/>
    <w:rsid w:val="00631FE3"/>
    <w:rsid w:val="00640874"/>
    <w:rsid w:val="00641767"/>
    <w:rsid w:val="006437E9"/>
    <w:rsid w:val="006448DB"/>
    <w:rsid w:val="0064547E"/>
    <w:rsid w:val="00646742"/>
    <w:rsid w:val="0065240E"/>
    <w:rsid w:val="00654815"/>
    <w:rsid w:val="00654B0B"/>
    <w:rsid w:val="006569E4"/>
    <w:rsid w:val="0066129A"/>
    <w:rsid w:val="00661AAC"/>
    <w:rsid w:val="006758C6"/>
    <w:rsid w:val="0068572A"/>
    <w:rsid w:val="006960F2"/>
    <w:rsid w:val="0069643D"/>
    <w:rsid w:val="00697ED6"/>
    <w:rsid w:val="006A0758"/>
    <w:rsid w:val="006A2AC9"/>
    <w:rsid w:val="006B08B0"/>
    <w:rsid w:val="006B4F0D"/>
    <w:rsid w:val="006C3012"/>
    <w:rsid w:val="006D150C"/>
    <w:rsid w:val="006D58E7"/>
    <w:rsid w:val="006E2426"/>
    <w:rsid w:val="006F0B24"/>
    <w:rsid w:val="006F1481"/>
    <w:rsid w:val="006F32C2"/>
    <w:rsid w:val="00700176"/>
    <w:rsid w:val="00712D6D"/>
    <w:rsid w:val="007212C1"/>
    <w:rsid w:val="00723AA7"/>
    <w:rsid w:val="00725B67"/>
    <w:rsid w:val="007314C5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158E"/>
    <w:rsid w:val="00792898"/>
    <w:rsid w:val="007B05EC"/>
    <w:rsid w:val="007B1301"/>
    <w:rsid w:val="007B25C5"/>
    <w:rsid w:val="007B50E9"/>
    <w:rsid w:val="007C20F9"/>
    <w:rsid w:val="007D6D7D"/>
    <w:rsid w:val="007E1FE1"/>
    <w:rsid w:val="007E6D12"/>
    <w:rsid w:val="007F38E6"/>
    <w:rsid w:val="007F7E9B"/>
    <w:rsid w:val="008044FB"/>
    <w:rsid w:val="008133BE"/>
    <w:rsid w:val="008147A3"/>
    <w:rsid w:val="00821E0F"/>
    <w:rsid w:val="008229DB"/>
    <w:rsid w:val="008258CB"/>
    <w:rsid w:val="00826970"/>
    <w:rsid w:val="008349FC"/>
    <w:rsid w:val="0083528B"/>
    <w:rsid w:val="00841C5A"/>
    <w:rsid w:val="008477E7"/>
    <w:rsid w:val="00851314"/>
    <w:rsid w:val="00856FEB"/>
    <w:rsid w:val="008570D5"/>
    <w:rsid w:val="00857E98"/>
    <w:rsid w:val="00867352"/>
    <w:rsid w:val="00891C4E"/>
    <w:rsid w:val="00892265"/>
    <w:rsid w:val="00894CF6"/>
    <w:rsid w:val="00894DD8"/>
    <w:rsid w:val="00895A13"/>
    <w:rsid w:val="008A296F"/>
    <w:rsid w:val="008B29BE"/>
    <w:rsid w:val="008B38D1"/>
    <w:rsid w:val="008B62A0"/>
    <w:rsid w:val="008B6526"/>
    <w:rsid w:val="008C21B9"/>
    <w:rsid w:val="008C3E94"/>
    <w:rsid w:val="008C4B0A"/>
    <w:rsid w:val="008C6499"/>
    <w:rsid w:val="008F1FDE"/>
    <w:rsid w:val="008F4E3E"/>
    <w:rsid w:val="00910BC5"/>
    <w:rsid w:val="00911089"/>
    <w:rsid w:val="00913DD3"/>
    <w:rsid w:val="009143C2"/>
    <w:rsid w:val="009149F6"/>
    <w:rsid w:val="009238C1"/>
    <w:rsid w:val="00933C8D"/>
    <w:rsid w:val="009343E2"/>
    <w:rsid w:val="009353B2"/>
    <w:rsid w:val="00935545"/>
    <w:rsid w:val="00943AF8"/>
    <w:rsid w:val="00947AED"/>
    <w:rsid w:val="00963266"/>
    <w:rsid w:val="009756EE"/>
    <w:rsid w:val="00977022"/>
    <w:rsid w:val="00985078"/>
    <w:rsid w:val="00995C6B"/>
    <w:rsid w:val="009A729B"/>
    <w:rsid w:val="009B4B52"/>
    <w:rsid w:val="009C656F"/>
    <w:rsid w:val="009D093D"/>
    <w:rsid w:val="009E048A"/>
    <w:rsid w:val="009E1ADD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5616C"/>
    <w:rsid w:val="00A67346"/>
    <w:rsid w:val="00A70D01"/>
    <w:rsid w:val="00A753E8"/>
    <w:rsid w:val="00A75B41"/>
    <w:rsid w:val="00A80BB3"/>
    <w:rsid w:val="00A81DDF"/>
    <w:rsid w:val="00A823F3"/>
    <w:rsid w:val="00A82EE2"/>
    <w:rsid w:val="00A9116F"/>
    <w:rsid w:val="00A94C9E"/>
    <w:rsid w:val="00A97068"/>
    <w:rsid w:val="00AA02DF"/>
    <w:rsid w:val="00AA2705"/>
    <w:rsid w:val="00AA4B10"/>
    <w:rsid w:val="00AA53C2"/>
    <w:rsid w:val="00AB44FC"/>
    <w:rsid w:val="00AB574F"/>
    <w:rsid w:val="00AC3B46"/>
    <w:rsid w:val="00AC3CD6"/>
    <w:rsid w:val="00AC4A41"/>
    <w:rsid w:val="00AD48D5"/>
    <w:rsid w:val="00AD4CDC"/>
    <w:rsid w:val="00AD5F1D"/>
    <w:rsid w:val="00AD797F"/>
    <w:rsid w:val="00AE5C07"/>
    <w:rsid w:val="00AE786C"/>
    <w:rsid w:val="00AF0DD6"/>
    <w:rsid w:val="00AF402E"/>
    <w:rsid w:val="00B136BB"/>
    <w:rsid w:val="00B1744C"/>
    <w:rsid w:val="00B17E8D"/>
    <w:rsid w:val="00B21FDA"/>
    <w:rsid w:val="00B22070"/>
    <w:rsid w:val="00B35B64"/>
    <w:rsid w:val="00B3746B"/>
    <w:rsid w:val="00B421BD"/>
    <w:rsid w:val="00B44892"/>
    <w:rsid w:val="00B5092B"/>
    <w:rsid w:val="00B52C41"/>
    <w:rsid w:val="00B6330A"/>
    <w:rsid w:val="00B65A90"/>
    <w:rsid w:val="00B65D04"/>
    <w:rsid w:val="00B76922"/>
    <w:rsid w:val="00B843FF"/>
    <w:rsid w:val="00B857AB"/>
    <w:rsid w:val="00B86074"/>
    <w:rsid w:val="00B97C95"/>
    <w:rsid w:val="00BA3C23"/>
    <w:rsid w:val="00BB2F58"/>
    <w:rsid w:val="00BC0D11"/>
    <w:rsid w:val="00BC2AC7"/>
    <w:rsid w:val="00BC3CB4"/>
    <w:rsid w:val="00BC5DC3"/>
    <w:rsid w:val="00BD3C3F"/>
    <w:rsid w:val="00BE24E9"/>
    <w:rsid w:val="00BF6021"/>
    <w:rsid w:val="00BF65C9"/>
    <w:rsid w:val="00C0203B"/>
    <w:rsid w:val="00C02128"/>
    <w:rsid w:val="00C02D73"/>
    <w:rsid w:val="00C03F92"/>
    <w:rsid w:val="00C11137"/>
    <w:rsid w:val="00C13680"/>
    <w:rsid w:val="00C16D85"/>
    <w:rsid w:val="00C20E89"/>
    <w:rsid w:val="00C22FAF"/>
    <w:rsid w:val="00C3480D"/>
    <w:rsid w:val="00C36F45"/>
    <w:rsid w:val="00C36FDE"/>
    <w:rsid w:val="00C40E35"/>
    <w:rsid w:val="00C42738"/>
    <w:rsid w:val="00C4501F"/>
    <w:rsid w:val="00C45748"/>
    <w:rsid w:val="00C54EC8"/>
    <w:rsid w:val="00C70D60"/>
    <w:rsid w:val="00C812A5"/>
    <w:rsid w:val="00C83F89"/>
    <w:rsid w:val="00C87D53"/>
    <w:rsid w:val="00C977EC"/>
    <w:rsid w:val="00CA2CA4"/>
    <w:rsid w:val="00CB2CA5"/>
    <w:rsid w:val="00CB715C"/>
    <w:rsid w:val="00CC5791"/>
    <w:rsid w:val="00CC6E57"/>
    <w:rsid w:val="00CD3C3F"/>
    <w:rsid w:val="00CF0540"/>
    <w:rsid w:val="00CF39BB"/>
    <w:rsid w:val="00CF448C"/>
    <w:rsid w:val="00CF6971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AEB"/>
    <w:rsid w:val="00D809FE"/>
    <w:rsid w:val="00DB1745"/>
    <w:rsid w:val="00DC2718"/>
    <w:rsid w:val="00DC370E"/>
    <w:rsid w:val="00DC6D75"/>
    <w:rsid w:val="00DD03C7"/>
    <w:rsid w:val="00DD0585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752D"/>
    <w:rsid w:val="00E06F9F"/>
    <w:rsid w:val="00E13319"/>
    <w:rsid w:val="00E13FC8"/>
    <w:rsid w:val="00E15F1F"/>
    <w:rsid w:val="00E212AB"/>
    <w:rsid w:val="00E2182B"/>
    <w:rsid w:val="00E3664B"/>
    <w:rsid w:val="00E4504E"/>
    <w:rsid w:val="00E46905"/>
    <w:rsid w:val="00E515B8"/>
    <w:rsid w:val="00E60D8A"/>
    <w:rsid w:val="00E6173B"/>
    <w:rsid w:val="00E63B3A"/>
    <w:rsid w:val="00E66EEB"/>
    <w:rsid w:val="00E709DF"/>
    <w:rsid w:val="00E7610B"/>
    <w:rsid w:val="00E7710F"/>
    <w:rsid w:val="00E81D6C"/>
    <w:rsid w:val="00E849B3"/>
    <w:rsid w:val="00EA6A94"/>
    <w:rsid w:val="00EC460B"/>
    <w:rsid w:val="00EC7EB1"/>
    <w:rsid w:val="00ED0E33"/>
    <w:rsid w:val="00ED1020"/>
    <w:rsid w:val="00ED5553"/>
    <w:rsid w:val="00ED7502"/>
    <w:rsid w:val="00EE3E3B"/>
    <w:rsid w:val="00EE7EC0"/>
    <w:rsid w:val="00EF0FB3"/>
    <w:rsid w:val="00EF1418"/>
    <w:rsid w:val="00F009A5"/>
    <w:rsid w:val="00F01B58"/>
    <w:rsid w:val="00F05994"/>
    <w:rsid w:val="00F11F89"/>
    <w:rsid w:val="00F1687E"/>
    <w:rsid w:val="00F217B0"/>
    <w:rsid w:val="00F22EFB"/>
    <w:rsid w:val="00F34EFC"/>
    <w:rsid w:val="00F4701E"/>
    <w:rsid w:val="00F477F0"/>
    <w:rsid w:val="00F551E1"/>
    <w:rsid w:val="00F57574"/>
    <w:rsid w:val="00F65AC6"/>
    <w:rsid w:val="00F72D43"/>
    <w:rsid w:val="00F75B9A"/>
    <w:rsid w:val="00F77C3D"/>
    <w:rsid w:val="00F8677F"/>
    <w:rsid w:val="00F87781"/>
    <w:rsid w:val="00F91A47"/>
    <w:rsid w:val="00F93AFF"/>
    <w:rsid w:val="00F97B56"/>
    <w:rsid w:val="00FA3207"/>
    <w:rsid w:val="00FA5C68"/>
    <w:rsid w:val="00FC17B9"/>
    <w:rsid w:val="00FC77AA"/>
    <w:rsid w:val="00FD0243"/>
    <w:rsid w:val="00FD48E9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  <w:style w:type="character" w:customStyle="1" w:styleId="x4k7w5x">
    <w:name w:val="x4k7w5x"/>
    <w:basedOn w:val="Domylnaczcionkaakapitu"/>
    <w:rsid w:val="00027294"/>
  </w:style>
  <w:style w:type="paragraph" w:customStyle="1" w:styleId="xat24cr">
    <w:name w:val="xat24cr"/>
    <w:basedOn w:val="Normalny"/>
    <w:rsid w:val="00E0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Ida Wrzesień</cp:lastModifiedBy>
  <cp:revision>2</cp:revision>
  <cp:lastPrinted>2023-01-23T13:17:00Z</cp:lastPrinted>
  <dcterms:created xsi:type="dcterms:W3CDTF">2023-05-25T10:17:00Z</dcterms:created>
  <dcterms:modified xsi:type="dcterms:W3CDTF">2023-05-25T10:17:00Z</dcterms:modified>
</cp:coreProperties>
</file>