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F7" w:rsidRPr="00D17D52" w:rsidRDefault="00D17D52">
      <w:pPr>
        <w:rPr>
          <w:lang w:val="en-US"/>
        </w:rPr>
      </w:pPr>
      <w:r>
        <w:rPr>
          <w:rFonts w:ascii="Arial" w:hAnsi="Arial" w:cs="Arial"/>
          <w:b/>
          <w:bCs/>
          <w:color w:val="000000"/>
        </w:rPr>
        <w:t>Polsko-brazylijska wystawa designu w prestiżowym Muzeum Narodowym w stolicy Brazylii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i/>
          <w:iCs/>
          <w:color w:val="000000"/>
        </w:rPr>
        <w:t xml:space="preserve">Design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Dialogue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: Poland –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Brazil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>1–27 listopada 2016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Museu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Nacional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do </w:t>
      </w:r>
      <w:proofErr w:type="spellStart"/>
      <w:r>
        <w:rPr>
          <w:rFonts w:ascii="Arial" w:hAnsi="Arial" w:cs="Arial"/>
          <w:b/>
          <w:bCs/>
          <w:color w:val="000000"/>
        </w:rPr>
        <w:t>Conjunto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Cultural</w:t>
      </w:r>
      <w:proofErr w:type="spellEnd"/>
      <w:r>
        <w:rPr>
          <w:rFonts w:ascii="Arial" w:hAnsi="Arial" w:cs="Arial"/>
          <w:b/>
          <w:bCs/>
          <w:color w:val="000000"/>
        </w:rPr>
        <w:t xml:space="preserve"> da </w:t>
      </w:r>
      <w:proofErr w:type="spellStart"/>
      <w:r>
        <w:rPr>
          <w:rFonts w:ascii="Arial" w:hAnsi="Arial" w:cs="Arial"/>
          <w:b/>
          <w:bCs/>
          <w:color w:val="000000"/>
        </w:rPr>
        <w:t>República</w:t>
      </w:r>
      <w:proofErr w:type="spellEnd"/>
      <w:r>
        <w:rPr>
          <w:rFonts w:ascii="Arial" w:hAnsi="Arial" w:cs="Arial"/>
          <w:b/>
          <w:bCs/>
          <w:color w:val="000000"/>
        </w:rPr>
        <w:t>, Brasilia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 xml:space="preserve">W 2016 roku Instytut Adama Mickiewicza, działający pod marką Culture.pl, organizuje rozbudowaną prezentację polskiej kultury w Brazylii. Teatr, sztuka, film, taniec – w największym państwie Ameryki Południowej nie mogło zabraknąć także polskiego designu. Po prezentacji w Muzeum Sztuki Nowoczesnej w Rio de </w:t>
      </w:r>
      <w:proofErr w:type="spellStart"/>
      <w:r>
        <w:rPr>
          <w:rFonts w:ascii="Arial" w:hAnsi="Arial" w:cs="Arial"/>
          <w:b/>
          <w:bCs/>
          <w:color w:val="000000"/>
        </w:rPr>
        <w:t>Janeiro</w:t>
      </w:r>
      <w:proofErr w:type="spellEnd"/>
      <w:r>
        <w:rPr>
          <w:rFonts w:ascii="Arial" w:hAnsi="Arial" w:cs="Arial"/>
          <w:b/>
          <w:bCs/>
          <w:color w:val="000000"/>
        </w:rPr>
        <w:t>, doskonale przyjętej zarówno przez publiczność, jak i przez lokalne środowisko projektowe, wystawa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 xml:space="preserve">Design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Dialogue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: Poland –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Brazil</w:t>
      </w:r>
      <w:proofErr w:type="spellEnd"/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przenosi się do drugiej z najważniejszych placówek wystawienniczych w kraju. Ekspozycję zestawiającą plakat historyczny z współczesnym oraz ikony designu polskiego z brazylijskimi będzie można oglądać w Muzeum Narodowym w Brasilii od 1 do 27 listopada 2016.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 xml:space="preserve">Prezentacja polskiej kultury w Brazylii w 2016 roku to pierwszy tak rozbudowany projekt realizowany przez Culture.pl w Ameryce Południowej. Punktem wyjścia dla jego realizacji było odwołanie się do wspólnego dziedzictwa zrodzonego dzięki związkom wybitnych przedstawicieli obu kultur – wśród Polaków, którzy pozostawili trwały ślad w brazylijskiej kulturze, należy wymienić między innymi tworzących w Brazylii: Zbigniewa Ziembińskiego, </w:t>
      </w:r>
      <w:proofErr w:type="spellStart"/>
      <w:r>
        <w:rPr>
          <w:rFonts w:ascii="Arial" w:hAnsi="Arial" w:cs="Arial"/>
          <w:color w:val="000000"/>
        </w:rPr>
        <w:t>Yankę</w:t>
      </w:r>
      <w:proofErr w:type="spellEnd"/>
      <w:r>
        <w:rPr>
          <w:rFonts w:ascii="Arial" w:hAnsi="Arial" w:cs="Arial"/>
          <w:color w:val="000000"/>
        </w:rPr>
        <w:t xml:space="preserve"> Rudzką, Lucjana </w:t>
      </w:r>
      <w:proofErr w:type="spellStart"/>
      <w:r>
        <w:rPr>
          <w:rFonts w:ascii="Arial" w:hAnsi="Arial" w:cs="Arial"/>
          <w:color w:val="000000"/>
        </w:rPr>
        <w:t>Korngolda</w:t>
      </w:r>
      <w:proofErr w:type="spellEnd"/>
      <w:r>
        <w:rPr>
          <w:rFonts w:ascii="Arial" w:hAnsi="Arial" w:cs="Arial"/>
          <w:color w:val="000000"/>
        </w:rPr>
        <w:t xml:space="preserve">, Jorge </w:t>
      </w:r>
      <w:proofErr w:type="spellStart"/>
      <w:r>
        <w:rPr>
          <w:rFonts w:ascii="Arial" w:hAnsi="Arial" w:cs="Arial"/>
          <w:color w:val="000000"/>
        </w:rPr>
        <w:t>Zalszupina</w:t>
      </w:r>
      <w:proofErr w:type="spellEnd"/>
      <w:r>
        <w:rPr>
          <w:rFonts w:ascii="Arial" w:hAnsi="Arial" w:cs="Arial"/>
          <w:color w:val="000000"/>
        </w:rPr>
        <w:t>, a także Jerzego Grotowskiego, Tadeusza Kantora, czy Krzysztofa Kieślowskiego. Historia pokazuje, że zetknięcie odległych sobie światów może dać efekty niezwykłe, do dziś pełne świeżości i mocy oczarowywania odbiorcy.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>Ekspozycja w Muzeum Narodowym w Brasilii (</w:t>
      </w:r>
      <w:proofErr w:type="spellStart"/>
      <w:r>
        <w:rPr>
          <w:rFonts w:ascii="Arial" w:hAnsi="Arial" w:cs="Arial"/>
          <w:color w:val="000000"/>
        </w:rPr>
        <w:t>Museu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Nacional</w:t>
      </w:r>
      <w:proofErr w:type="spellEnd"/>
      <w:r>
        <w:rPr>
          <w:rFonts w:ascii="Arial" w:hAnsi="Arial" w:cs="Arial"/>
          <w:color w:val="000000"/>
        </w:rPr>
        <w:t xml:space="preserve"> do </w:t>
      </w:r>
      <w:proofErr w:type="spellStart"/>
      <w:r>
        <w:rPr>
          <w:rFonts w:ascii="Arial" w:hAnsi="Arial" w:cs="Arial"/>
          <w:color w:val="000000"/>
        </w:rPr>
        <w:t>Conjunto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Cultural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República</w:t>
      </w:r>
      <w:proofErr w:type="spellEnd"/>
      <w:r>
        <w:rPr>
          <w:rFonts w:ascii="Arial" w:hAnsi="Arial" w:cs="Arial"/>
          <w:color w:val="000000"/>
        </w:rPr>
        <w:t xml:space="preserve">, 1–27 listopada 2016) jest kolejną po prezentacji w Muzeum Sztuki Nowoczesnej w Rio de </w:t>
      </w:r>
      <w:proofErr w:type="spellStart"/>
      <w:r>
        <w:rPr>
          <w:rFonts w:ascii="Arial" w:hAnsi="Arial" w:cs="Arial"/>
          <w:color w:val="000000"/>
        </w:rPr>
        <w:t>Janeiro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Museu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Arte</w:t>
      </w:r>
      <w:proofErr w:type="spellEnd"/>
      <w:r>
        <w:rPr>
          <w:rFonts w:ascii="Arial" w:hAnsi="Arial" w:cs="Arial"/>
          <w:color w:val="000000"/>
        </w:rPr>
        <w:t xml:space="preserve"> Moderna do Rio de </w:t>
      </w:r>
      <w:proofErr w:type="spellStart"/>
      <w:r>
        <w:rPr>
          <w:rFonts w:ascii="Arial" w:hAnsi="Arial" w:cs="Arial"/>
          <w:color w:val="000000"/>
        </w:rPr>
        <w:t>Janeiro</w:t>
      </w:r>
      <w:proofErr w:type="spellEnd"/>
      <w:r>
        <w:rPr>
          <w:rFonts w:ascii="Arial" w:hAnsi="Arial" w:cs="Arial"/>
          <w:color w:val="000000"/>
        </w:rPr>
        <w:t>, MAM,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 xml:space="preserve">4 czerwca – 3 lipca 2016) odsłoną projektu w dwóch najważniejszych muzeach w Brazylii. Zespół składający się z polskich kuratorek Magdy Kochanowskiej i Ewy Solarz oraz Brazylijczyka Gabriela </w:t>
      </w:r>
      <w:proofErr w:type="spellStart"/>
      <w:r>
        <w:rPr>
          <w:rFonts w:ascii="Arial" w:hAnsi="Arial" w:cs="Arial"/>
          <w:color w:val="000000"/>
        </w:rPr>
        <w:t>Patrocinio</w:t>
      </w:r>
      <w:proofErr w:type="spellEnd"/>
      <w:r>
        <w:rPr>
          <w:rFonts w:ascii="Arial" w:hAnsi="Arial" w:cs="Arial"/>
          <w:color w:val="000000"/>
        </w:rPr>
        <w:t xml:space="preserve"> stworzył wystawę, która zestawia dorobek projektantów oraz projektantów graficznych obu krajów, a także tworzy przestrzeń dla spotkania projektowania graficznego z wzornictwem i klasyki ze współczesnością.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 xml:space="preserve">W części wystawy poświęconej grafice użytkowej uwzględnione zostały zarówno dzieła Polskiej Szkoły Plakatu, jak i prace współczesnych projektantów graficznych. Z Muzeum Plakatu w Wilanowie wypożyczono dawne plakaty promujące Polskę na arenie międzynarodowej. W wystawie udział biorą także współcześni projektanci graficzni z Polski i Brazylii, którzy specjalnie na tę wystawę zaprojektowali plakaty promujące obydwa kraje i nawiązujące do swoich historycznych poprzedników. Po stronie polskiej są to: Robert Czajka, Małgorzata </w:t>
      </w:r>
      <w:proofErr w:type="spellStart"/>
      <w:r>
        <w:rPr>
          <w:rFonts w:ascii="Arial" w:hAnsi="Arial" w:cs="Arial"/>
          <w:color w:val="000000"/>
        </w:rPr>
        <w:t>Gurowska</w:t>
      </w:r>
      <w:proofErr w:type="spellEnd"/>
      <w:r>
        <w:rPr>
          <w:rFonts w:ascii="Arial" w:hAnsi="Arial" w:cs="Arial"/>
          <w:color w:val="000000"/>
        </w:rPr>
        <w:t xml:space="preserve">, Marta Ignerska, Dawid Ryski i </w:t>
      </w:r>
      <w:proofErr w:type="spellStart"/>
      <w:r>
        <w:rPr>
          <w:rFonts w:ascii="Arial" w:hAnsi="Arial" w:cs="Arial"/>
          <w:color w:val="000000"/>
        </w:rPr>
        <w:t>Tymek</w:t>
      </w:r>
      <w:proofErr w:type="spellEnd"/>
      <w:r>
        <w:rPr>
          <w:rFonts w:ascii="Arial" w:hAnsi="Arial" w:cs="Arial"/>
          <w:color w:val="000000"/>
        </w:rPr>
        <w:t xml:space="preserve"> Jezierski, zaś po stronie brazylijskiej: Bruno Porto, Fabio Lopez, Rico </w:t>
      </w:r>
      <w:proofErr w:type="spellStart"/>
      <w:r>
        <w:rPr>
          <w:rFonts w:ascii="Arial" w:hAnsi="Arial" w:cs="Arial"/>
          <w:color w:val="000000"/>
        </w:rPr>
        <w:t>Lins</w:t>
      </w:r>
      <w:proofErr w:type="spellEnd"/>
      <w:r>
        <w:rPr>
          <w:rFonts w:ascii="Arial" w:hAnsi="Arial" w:cs="Arial"/>
          <w:color w:val="000000"/>
        </w:rPr>
        <w:t xml:space="preserve">, Grande </w:t>
      </w:r>
      <w:proofErr w:type="spellStart"/>
      <w:r>
        <w:rPr>
          <w:rFonts w:ascii="Arial" w:hAnsi="Arial" w:cs="Arial"/>
          <w:color w:val="000000"/>
        </w:rPr>
        <w:t>Circular</w:t>
      </w:r>
      <w:proofErr w:type="spellEnd"/>
      <w:r>
        <w:rPr>
          <w:rFonts w:ascii="Arial" w:hAnsi="Arial" w:cs="Arial"/>
          <w:color w:val="000000"/>
        </w:rPr>
        <w:t xml:space="preserve"> oraz </w:t>
      </w:r>
      <w:proofErr w:type="spellStart"/>
      <w:r>
        <w:rPr>
          <w:rFonts w:ascii="Arial" w:hAnsi="Arial" w:cs="Arial"/>
          <w:color w:val="000000"/>
        </w:rPr>
        <w:t>Estudio</w:t>
      </w:r>
      <w:proofErr w:type="spellEnd"/>
      <w:r>
        <w:rPr>
          <w:rFonts w:ascii="Arial" w:hAnsi="Arial" w:cs="Arial"/>
          <w:color w:val="000000"/>
        </w:rPr>
        <w:t xml:space="preserve"> Mola.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 xml:space="preserve">Na wystawie można będzie również oglądać współczesne produkty użytkowe, z którymi najsilniej kojarzony jest polski oraz brazylijski design. Będą one prezentowane w pięciu kategoriach składających się na podstawę narracji wystawy i oś dialogu pomiędzy projektantami polskimi i brazylijskimi. Każdą z nich reprezentować będą, odpowiednio po stronie polskiej i brazylijskiej, następujące studia oraz projektanci: </w:t>
      </w:r>
      <w:proofErr w:type="spellStart"/>
      <w:r>
        <w:rPr>
          <w:rFonts w:ascii="Arial" w:hAnsi="Arial" w:cs="Arial"/>
          <w:color w:val="000000"/>
        </w:rPr>
        <w:t>Vzór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Furf</w:t>
      </w:r>
      <w:proofErr w:type="spellEnd"/>
      <w:r>
        <w:rPr>
          <w:rFonts w:ascii="Arial" w:hAnsi="Arial" w:cs="Arial"/>
          <w:color w:val="000000"/>
        </w:rPr>
        <w:t xml:space="preserve"> Design (meble), Agnieszka Bar i Jader Almeida (szkło), Alicja </w:t>
      </w:r>
      <w:proofErr w:type="spellStart"/>
      <w:r>
        <w:rPr>
          <w:rFonts w:ascii="Arial" w:hAnsi="Arial" w:cs="Arial"/>
          <w:color w:val="000000"/>
        </w:rPr>
        <w:t>Patanowska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Holaria</w:t>
      </w:r>
      <w:proofErr w:type="spellEnd"/>
      <w:r>
        <w:rPr>
          <w:rFonts w:ascii="Arial" w:hAnsi="Arial" w:cs="Arial"/>
          <w:color w:val="000000"/>
        </w:rPr>
        <w:t xml:space="preserve"> (porcelana), </w:t>
      </w:r>
      <w:r>
        <w:rPr>
          <w:rFonts w:ascii="Arial" w:hAnsi="Arial" w:cs="Arial"/>
          <w:color w:val="000000"/>
        </w:rPr>
        <w:lastRenderedPageBreak/>
        <w:t xml:space="preserve">Kosmos Project i Sergio </w:t>
      </w:r>
      <w:proofErr w:type="spellStart"/>
      <w:r>
        <w:rPr>
          <w:rFonts w:ascii="Arial" w:hAnsi="Arial" w:cs="Arial"/>
          <w:color w:val="000000"/>
        </w:rPr>
        <w:t>Matos</w:t>
      </w:r>
      <w:proofErr w:type="spellEnd"/>
      <w:r>
        <w:rPr>
          <w:rFonts w:ascii="Arial" w:hAnsi="Arial" w:cs="Arial"/>
          <w:color w:val="000000"/>
        </w:rPr>
        <w:t xml:space="preserve"> (tradycja), </w:t>
      </w:r>
      <w:proofErr w:type="spellStart"/>
      <w:r>
        <w:rPr>
          <w:rFonts w:ascii="Arial" w:hAnsi="Arial" w:cs="Arial"/>
          <w:color w:val="000000"/>
        </w:rPr>
        <w:t>Zieta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Prozessdesign</w:t>
      </w:r>
      <w:proofErr w:type="spellEnd"/>
      <w:r>
        <w:rPr>
          <w:rFonts w:ascii="Arial" w:hAnsi="Arial" w:cs="Arial"/>
          <w:color w:val="000000"/>
        </w:rPr>
        <w:t xml:space="preserve"> i Domingos </w:t>
      </w:r>
      <w:proofErr w:type="spellStart"/>
      <w:r>
        <w:rPr>
          <w:rFonts w:ascii="Arial" w:hAnsi="Arial" w:cs="Arial"/>
          <w:color w:val="000000"/>
        </w:rPr>
        <w:t>Tótora</w:t>
      </w:r>
      <w:proofErr w:type="spellEnd"/>
      <w:r>
        <w:rPr>
          <w:rFonts w:ascii="Arial" w:hAnsi="Arial" w:cs="Arial"/>
          <w:color w:val="000000"/>
        </w:rPr>
        <w:t xml:space="preserve"> (innowacja). Ekspozycji towarzyszyć będą prezentacje multimedialne poszerzające kontekst prezentowanych obiektów i uwzględniające produkty innych projektantów, których twórczość można przypisać do określonego hasła.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>„Przypadkowe spotkania, takie jak to, które było początkiem zorganizowania niniejszej wystawy, pozwalają projektantom z dwóch tak odległych krajów, jak Polska i Brazylia, odkryć obszary wspólnych doświadczeń, dążeń, inicjatyw”</w:t>
      </w:r>
      <w:r>
        <w:rPr>
          <w:rFonts w:ascii="Arial" w:hAnsi="Arial" w:cs="Arial"/>
          <w:i/>
          <w:iCs/>
          <w:color w:val="000000"/>
        </w:rPr>
        <w:t> –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 xml:space="preserve">tłumaczy Gabriel </w:t>
      </w:r>
      <w:proofErr w:type="spellStart"/>
      <w:r>
        <w:rPr>
          <w:rFonts w:ascii="Arial" w:hAnsi="Arial" w:cs="Arial"/>
          <w:color w:val="000000"/>
        </w:rPr>
        <w:t>Patrocinio</w:t>
      </w:r>
      <w:proofErr w:type="spellEnd"/>
      <w:r>
        <w:rPr>
          <w:rFonts w:ascii="Arial" w:hAnsi="Arial" w:cs="Arial"/>
          <w:color w:val="000000"/>
        </w:rPr>
        <w:t>, brazylijski kurator wystawy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– „</w:t>
      </w:r>
      <w:r>
        <w:rPr>
          <w:rFonts w:ascii="Arial" w:hAnsi="Arial" w:cs="Arial"/>
          <w:color w:val="000000"/>
        </w:rPr>
        <w:t>Różne historie czy konteksty obu państw nie zabraniają tym grupom wspólnie spojrzeć w metaforyczne «lustro» i dostrzec podobieństw po drugiej stronie”.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i/>
          <w:iCs/>
          <w:color w:val="000000"/>
        </w:rPr>
        <w:t xml:space="preserve">Design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Dialogue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: Poland –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Brazil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>1–27 listopada 2016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Museu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Nacional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do </w:t>
      </w:r>
      <w:proofErr w:type="spellStart"/>
      <w:r>
        <w:rPr>
          <w:rFonts w:ascii="Arial" w:hAnsi="Arial" w:cs="Arial"/>
          <w:b/>
          <w:bCs/>
          <w:color w:val="000000"/>
        </w:rPr>
        <w:t>Conjunto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Cultural</w:t>
      </w:r>
      <w:proofErr w:type="spellEnd"/>
      <w:r>
        <w:rPr>
          <w:rFonts w:ascii="Arial" w:hAnsi="Arial" w:cs="Arial"/>
          <w:b/>
          <w:bCs/>
          <w:color w:val="000000"/>
        </w:rPr>
        <w:t xml:space="preserve"> da </w:t>
      </w:r>
      <w:proofErr w:type="spellStart"/>
      <w:r>
        <w:rPr>
          <w:rFonts w:ascii="Arial" w:hAnsi="Arial" w:cs="Arial"/>
          <w:b/>
          <w:bCs/>
          <w:color w:val="000000"/>
        </w:rPr>
        <w:t>República</w:t>
      </w:r>
      <w:proofErr w:type="spellEnd"/>
      <w:r>
        <w:rPr>
          <w:rFonts w:ascii="Arial" w:hAnsi="Arial" w:cs="Arial"/>
          <w:b/>
          <w:bCs/>
          <w:color w:val="000000"/>
        </w:rPr>
        <w:t>, Brasilia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>Organizatorzy: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Culture.pl, The </w:t>
      </w:r>
      <w:proofErr w:type="spellStart"/>
      <w:r>
        <w:rPr>
          <w:rFonts w:ascii="Arial" w:hAnsi="Arial" w:cs="Arial"/>
          <w:color w:val="000000"/>
        </w:rPr>
        <w:t>Spirit</w:t>
      </w:r>
      <w:proofErr w:type="spellEnd"/>
      <w:r>
        <w:rPr>
          <w:rFonts w:ascii="Arial" w:hAnsi="Arial" w:cs="Arial"/>
          <w:color w:val="000000"/>
        </w:rPr>
        <w:t xml:space="preserve"> of Poland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>Kuratorzy wystawy: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Magda Kochanowska, Ewa Solarz, Gabriel </w:t>
      </w:r>
      <w:proofErr w:type="spellStart"/>
      <w:r>
        <w:rPr>
          <w:rFonts w:ascii="Arial" w:hAnsi="Arial" w:cs="Arial"/>
          <w:color w:val="000000"/>
        </w:rPr>
        <w:t>Patrocinio</w:t>
      </w:r>
      <w:proofErr w:type="spellEnd"/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>Partnerzy: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Muzeum Plakatu w Wilanowie, Ambasada Rzeczypospolitej Polskiej w Brasilii, Konsulat Rzeczypospolitej Polskiej w Kurytybie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>Więcej informacji: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17"/>
          <w:szCs w:val="17"/>
        </w:rPr>
        <w:br/>
      </w:r>
      <w:hyperlink r:id="rId4" w:tgtFrame="_blank" w:history="1">
        <w:r>
          <w:rPr>
            <w:rStyle w:val="Hipercze"/>
            <w:rFonts w:ascii="Arial" w:hAnsi="Arial" w:cs="Arial"/>
          </w:rPr>
          <w:t>www.culture.pl</w:t>
        </w:r>
      </w:hyperlink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7"/>
          <w:szCs w:val="17"/>
        </w:rPr>
        <w:br/>
      </w:r>
      <w:hyperlink r:id="rId5" w:tgtFrame="_blank" w:history="1">
        <w:r>
          <w:rPr>
            <w:rStyle w:val="Hipercze"/>
            <w:rFonts w:ascii="Arial" w:hAnsi="Arial" w:cs="Arial"/>
          </w:rPr>
          <w:t>www.spiritofpoland.pl</w:t>
        </w:r>
      </w:hyperlink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>Organizatorzy: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>Culture.pl: promocja polskiego designu na świecie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>Zadaniem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Culture.pl</w:t>
      </w:r>
      <w:r>
        <w:rPr>
          <w:rFonts w:ascii="Arial" w:hAnsi="Arial" w:cs="Arial"/>
          <w:color w:val="000000"/>
        </w:rPr>
        <w:t>, flagowej marki Instytutu Adama Mickiewicza, jest promocja Polski i polskiej kultury za granicą. Pod marką Culture.pl prezentujemy wysokiej jakości inicjatywy i wydarzenia z zakresu muzyki, sztuki czy designu. Portal Culture.pl to codziennie aktualizowany serwis informujący o najciekawszych wydarzeniach związanych z polską kulturą na całym świecie. To także największe i najbardziej wszechstronne źródło wiedzy o polskiej kulturze. Specjalna zakładka poświęcona designowi prezentuje najnowsze trendy we współczesnym polskim designie i najnowsze projekty polskich projektantów.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 xml:space="preserve">Zakrojona na szeroką, ogólnoświatową skalę promocja polskiego wzornictwa to jeden z priorytetów operacyjnych Instytutu Adama Mickiewicza. Design służy jako platforma do prezentacji współczesnej polskiej kultury i promocji polskiej kreatywności. Kluczem do sukcesu jest owocna współpraca z renomowanymi partnerami, takimi jak: Ventura </w:t>
      </w:r>
      <w:proofErr w:type="spellStart"/>
      <w:r>
        <w:rPr>
          <w:rFonts w:ascii="Arial" w:hAnsi="Arial" w:cs="Arial"/>
          <w:color w:val="000000"/>
        </w:rPr>
        <w:t>Lambrate</w:t>
      </w:r>
      <w:proofErr w:type="spellEnd"/>
      <w:r>
        <w:rPr>
          <w:rFonts w:ascii="Arial" w:hAnsi="Arial" w:cs="Arial"/>
          <w:color w:val="000000"/>
        </w:rPr>
        <w:t xml:space="preserve"> (Mediolan), London Design </w:t>
      </w:r>
      <w:proofErr w:type="spellStart"/>
      <w:r>
        <w:rPr>
          <w:rFonts w:ascii="Arial" w:hAnsi="Arial" w:cs="Arial"/>
          <w:color w:val="000000"/>
        </w:rPr>
        <w:t>Festival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Maison&amp;Objet</w:t>
      </w:r>
      <w:proofErr w:type="spellEnd"/>
      <w:r>
        <w:rPr>
          <w:rFonts w:ascii="Arial" w:hAnsi="Arial" w:cs="Arial"/>
          <w:color w:val="000000"/>
        </w:rPr>
        <w:t xml:space="preserve"> (Paryż), Paris Design </w:t>
      </w:r>
      <w:proofErr w:type="spellStart"/>
      <w:r>
        <w:rPr>
          <w:rFonts w:ascii="Arial" w:hAnsi="Arial" w:cs="Arial"/>
          <w:color w:val="000000"/>
        </w:rPr>
        <w:t>Week</w:t>
      </w:r>
      <w:proofErr w:type="spellEnd"/>
      <w:r>
        <w:rPr>
          <w:rFonts w:ascii="Arial" w:hAnsi="Arial" w:cs="Arial"/>
          <w:color w:val="000000"/>
        </w:rPr>
        <w:t xml:space="preserve">, DW! </w:t>
      </w:r>
      <w:r w:rsidRPr="00D17D52">
        <w:rPr>
          <w:rFonts w:ascii="Arial" w:hAnsi="Arial" w:cs="Arial"/>
          <w:color w:val="000000"/>
          <w:lang w:val="en-US"/>
        </w:rPr>
        <w:t xml:space="preserve">Sao Paulo Design Weekend, </w:t>
      </w:r>
      <w:proofErr w:type="spellStart"/>
      <w:r w:rsidRPr="00D17D52">
        <w:rPr>
          <w:rFonts w:ascii="Arial" w:hAnsi="Arial" w:cs="Arial"/>
          <w:color w:val="000000"/>
          <w:lang w:val="en-US"/>
        </w:rPr>
        <w:t>Inno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Design Tech Expo (</w:t>
      </w:r>
      <w:proofErr w:type="spellStart"/>
      <w:r w:rsidRPr="00D17D52">
        <w:rPr>
          <w:rFonts w:ascii="Arial" w:hAnsi="Arial" w:cs="Arial"/>
          <w:color w:val="000000"/>
          <w:lang w:val="en-US"/>
        </w:rPr>
        <w:t>Hongkong</w:t>
      </w:r>
      <w:proofErr w:type="spellEnd"/>
      <w:r w:rsidRPr="00D17D52">
        <w:rPr>
          <w:rFonts w:ascii="Arial" w:hAnsi="Arial" w:cs="Arial"/>
          <w:color w:val="000000"/>
          <w:lang w:val="en-US"/>
        </w:rPr>
        <w:t>), Business of Design Week (</w:t>
      </w:r>
      <w:proofErr w:type="spellStart"/>
      <w:r w:rsidRPr="00D17D52">
        <w:rPr>
          <w:rFonts w:ascii="Arial" w:hAnsi="Arial" w:cs="Arial"/>
          <w:color w:val="000000"/>
          <w:lang w:val="en-US"/>
        </w:rPr>
        <w:t>Hongkong</w:t>
      </w:r>
      <w:proofErr w:type="spellEnd"/>
      <w:r w:rsidRPr="00D17D52">
        <w:rPr>
          <w:rFonts w:ascii="Arial" w:hAnsi="Arial" w:cs="Arial"/>
          <w:color w:val="000000"/>
          <w:lang w:val="en-US"/>
        </w:rPr>
        <w:t>), Istanbul Design Week, International Furniture Fair Singapore, Design Trade Copenhagen, International Contemporary Furniture Fair (</w:t>
      </w:r>
      <w:proofErr w:type="spellStart"/>
      <w:r w:rsidRPr="00D17D52">
        <w:rPr>
          <w:rFonts w:ascii="Arial" w:hAnsi="Arial" w:cs="Arial"/>
          <w:color w:val="000000"/>
          <w:lang w:val="en-US"/>
        </w:rPr>
        <w:t>Nowy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color w:val="000000"/>
          <w:lang w:val="en-US"/>
        </w:rPr>
        <w:t>Jork</w:t>
      </w:r>
      <w:proofErr w:type="spellEnd"/>
      <w:r w:rsidRPr="00D17D52">
        <w:rPr>
          <w:rFonts w:ascii="Arial" w:hAnsi="Arial" w:cs="Arial"/>
          <w:color w:val="000000"/>
          <w:lang w:val="en-US"/>
        </w:rPr>
        <w:t>), Wanted Design (</w:t>
      </w:r>
      <w:proofErr w:type="spellStart"/>
      <w:r w:rsidRPr="00D17D52">
        <w:rPr>
          <w:rFonts w:ascii="Arial" w:hAnsi="Arial" w:cs="Arial"/>
          <w:color w:val="000000"/>
          <w:lang w:val="en-US"/>
        </w:rPr>
        <w:t>Nowy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color w:val="000000"/>
          <w:lang w:val="en-US"/>
        </w:rPr>
        <w:t>Jork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), Stockholm Furniture and Light Fair, What Design Can Do! </w:t>
      </w:r>
      <w:r>
        <w:rPr>
          <w:rFonts w:ascii="Arial" w:hAnsi="Arial" w:cs="Arial"/>
          <w:color w:val="000000"/>
        </w:rPr>
        <w:t xml:space="preserve">(Amsterdam), Dutch Design </w:t>
      </w:r>
      <w:proofErr w:type="spellStart"/>
      <w:r>
        <w:rPr>
          <w:rFonts w:ascii="Arial" w:hAnsi="Arial" w:cs="Arial"/>
          <w:color w:val="000000"/>
        </w:rPr>
        <w:t>Week</w:t>
      </w:r>
      <w:proofErr w:type="spellEnd"/>
      <w:r>
        <w:rPr>
          <w:rFonts w:ascii="Arial" w:hAnsi="Arial" w:cs="Arial"/>
          <w:color w:val="000000"/>
        </w:rPr>
        <w:t xml:space="preserve"> (Eindhoven) oraz </w:t>
      </w:r>
      <w:proofErr w:type="spellStart"/>
      <w:r>
        <w:rPr>
          <w:rFonts w:ascii="Arial" w:hAnsi="Arial" w:cs="Arial"/>
          <w:color w:val="000000"/>
        </w:rPr>
        <w:t>Wallpaper</w:t>
      </w:r>
      <w:proofErr w:type="spellEnd"/>
      <w:r>
        <w:rPr>
          <w:rFonts w:ascii="Arial" w:hAnsi="Arial" w:cs="Arial"/>
          <w:color w:val="000000"/>
        </w:rPr>
        <w:t>*.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hyperlink r:id="rId6" w:tgtFrame="_blank" w:history="1">
        <w:r>
          <w:rPr>
            <w:rStyle w:val="Hipercze"/>
            <w:rFonts w:ascii="Arial" w:hAnsi="Arial" w:cs="Arial"/>
            <w:b/>
            <w:bCs/>
          </w:rPr>
          <w:t>www.culture.pl</w:t>
        </w:r>
      </w:hyperlink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b/>
          <w:bCs/>
          <w:color w:val="000000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</w:rPr>
        <w:t>Spirit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Poland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Spirit</w:t>
      </w:r>
      <w:proofErr w:type="spellEnd"/>
      <w:r>
        <w:rPr>
          <w:rFonts w:ascii="Arial" w:hAnsi="Arial" w:cs="Arial"/>
          <w:color w:val="000000"/>
        </w:rPr>
        <w:t xml:space="preserve"> of Poland to inicjatywa osób związanych ze środowiskiem designu w Polsce, której celem jest promocja polskiej kultury, wzornictwa oraz przedsiębiorczości na forum </w:t>
      </w:r>
      <w:r>
        <w:rPr>
          <w:rFonts w:ascii="Arial" w:hAnsi="Arial" w:cs="Arial"/>
          <w:color w:val="000000"/>
        </w:rPr>
        <w:lastRenderedPageBreak/>
        <w:t xml:space="preserve">międzynarodowym. Przedsięwzięcie promuje polskie marki poprzez wydarzenia branżowe związane z designem, wystawy w muzeach i centrach kultury oraz współpracę z uczelniami. Ważnym elementem pracy zespołu jest </w:t>
      </w:r>
      <w:proofErr w:type="spellStart"/>
      <w:r>
        <w:rPr>
          <w:rFonts w:ascii="Arial" w:hAnsi="Arial" w:cs="Arial"/>
          <w:color w:val="000000"/>
        </w:rPr>
        <w:t>networking</w:t>
      </w:r>
      <w:proofErr w:type="spellEnd"/>
      <w:r>
        <w:rPr>
          <w:rFonts w:ascii="Arial" w:hAnsi="Arial" w:cs="Arial"/>
          <w:color w:val="000000"/>
        </w:rPr>
        <w:t>, szukanie nowych powiązań oraz kontaktów, umożliwiających nawiązywanie relacji biznesowych oraz wymianę kulturalną.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</w:rPr>
        <w:t xml:space="preserve">Od 2013 roku zespół The </w:t>
      </w:r>
      <w:proofErr w:type="spellStart"/>
      <w:r>
        <w:rPr>
          <w:rFonts w:ascii="Arial" w:hAnsi="Arial" w:cs="Arial"/>
          <w:color w:val="000000"/>
        </w:rPr>
        <w:t>Spirit</w:t>
      </w:r>
      <w:proofErr w:type="spellEnd"/>
      <w:r>
        <w:rPr>
          <w:rFonts w:ascii="Arial" w:hAnsi="Arial" w:cs="Arial"/>
          <w:color w:val="000000"/>
        </w:rPr>
        <w:t xml:space="preserve"> of Poland skupia się na wystawach na rynku brazylijskim, które organizuje we współpracy z Culture.pl. Do tej pory w ramach projektu odbyły się cztery wystawy, w ramach MADE w trakcie DW! São Paulo Design </w:t>
      </w:r>
      <w:proofErr w:type="spellStart"/>
      <w:r>
        <w:rPr>
          <w:rFonts w:ascii="Arial" w:hAnsi="Arial" w:cs="Arial"/>
          <w:color w:val="000000"/>
        </w:rPr>
        <w:t>Weeked</w:t>
      </w:r>
      <w:proofErr w:type="spellEnd"/>
      <w:r>
        <w:rPr>
          <w:rFonts w:ascii="Arial" w:hAnsi="Arial" w:cs="Arial"/>
          <w:color w:val="000000"/>
        </w:rPr>
        <w:t xml:space="preserve">, w Muzeum Narodowym w Brasilii oraz w Centro Carioca de Design w Rio de </w:t>
      </w:r>
      <w:proofErr w:type="spellStart"/>
      <w:r>
        <w:rPr>
          <w:rFonts w:ascii="Arial" w:hAnsi="Arial" w:cs="Arial"/>
          <w:color w:val="000000"/>
        </w:rPr>
        <w:t>Janeiro</w:t>
      </w:r>
      <w:proofErr w:type="spellEnd"/>
      <w:r>
        <w:rPr>
          <w:rFonts w:ascii="Arial" w:hAnsi="Arial" w:cs="Arial"/>
          <w:color w:val="000000"/>
        </w:rPr>
        <w:t>. Działania w Brazylii nie ograniczają się tylko do wystaw, ale uzupełniane są analizą rynku pod kątem uwarunkowań handlowych, promocyjnych czy współpracy z lokalną branżą kreatywną. W ramach projektu udało się nawiązać wiele cennych kontaktów branżowych oraz testowo wprowadzić kilka polskich marek na rynek brazylijski.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 w:rsidRPr="00D17D52">
        <w:rPr>
          <w:rFonts w:ascii="Arial" w:hAnsi="Arial" w:cs="Arial"/>
          <w:color w:val="000000"/>
          <w:lang w:val="en-US"/>
        </w:rPr>
        <w:t>Dotychczasowe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color w:val="000000"/>
          <w:lang w:val="en-US"/>
        </w:rPr>
        <w:t>wystawy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The Spirit of Poland </w:t>
      </w:r>
      <w:proofErr w:type="spellStart"/>
      <w:r w:rsidRPr="00D17D52">
        <w:rPr>
          <w:rFonts w:ascii="Arial" w:hAnsi="Arial" w:cs="Arial"/>
          <w:color w:val="000000"/>
          <w:lang w:val="en-US"/>
        </w:rPr>
        <w:t>zorganizowane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we </w:t>
      </w:r>
      <w:proofErr w:type="spellStart"/>
      <w:r w:rsidRPr="00D17D52">
        <w:rPr>
          <w:rFonts w:ascii="Arial" w:hAnsi="Arial" w:cs="Arial"/>
          <w:color w:val="000000"/>
          <w:lang w:val="en-US"/>
        </w:rPr>
        <w:t>współpracy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z Culture.pl:</w:t>
      </w:r>
      <w:r w:rsidRPr="00D17D52">
        <w:rPr>
          <w:rFonts w:ascii="Arial" w:hAnsi="Arial" w:cs="Arial"/>
          <w:color w:val="000000"/>
          <w:lang w:val="en-US"/>
        </w:rPr>
        <w:br/>
        <w:t>Tokyo Designers Week | 2010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lang w:val="en-US"/>
        </w:rPr>
        <w:t>100% Design London | 2011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lang w:val="en-US"/>
        </w:rPr>
        <w:t>Tokyo Designers Week | 2011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lang w:val="en-US"/>
        </w:rPr>
        <w:t>DW! São Paulo Design Weekend | 2013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lang w:val="en-US"/>
        </w:rPr>
        <w:t>DW! São Paulo Design Weekend | 2014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proofErr w:type="spellStart"/>
      <w:r w:rsidRPr="00D17D52">
        <w:rPr>
          <w:rFonts w:ascii="Arial" w:hAnsi="Arial" w:cs="Arial"/>
          <w:color w:val="000000"/>
          <w:lang w:val="en-US"/>
        </w:rPr>
        <w:t>Muzeum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color w:val="000000"/>
          <w:lang w:val="en-US"/>
        </w:rPr>
        <w:t>Narodowe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w </w:t>
      </w:r>
      <w:proofErr w:type="spellStart"/>
      <w:r w:rsidRPr="00D17D52">
        <w:rPr>
          <w:rFonts w:ascii="Arial" w:hAnsi="Arial" w:cs="Arial"/>
          <w:color w:val="000000"/>
          <w:lang w:val="en-US"/>
        </w:rPr>
        <w:t>Brasilii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| 2014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proofErr w:type="spellStart"/>
      <w:r w:rsidRPr="00D17D52">
        <w:rPr>
          <w:rFonts w:ascii="Arial" w:hAnsi="Arial" w:cs="Arial"/>
          <w:color w:val="000000"/>
          <w:lang w:val="en-US"/>
        </w:rPr>
        <w:t>imm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cologne | 2015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lang w:val="en-US"/>
        </w:rPr>
        <w:t>Centro Carioca de Design w Rio de Janeiro | 2015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proofErr w:type="spellStart"/>
      <w:r w:rsidRPr="00D17D52">
        <w:rPr>
          <w:rFonts w:ascii="Arial" w:hAnsi="Arial" w:cs="Arial"/>
          <w:color w:val="000000"/>
          <w:lang w:val="en-US"/>
        </w:rPr>
        <w:t>Museu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de Arte </w:t>
      </w:r>
      <w:proofErr w:type="spellStart"/>
      <w:r w:rsidRPr="00D17D52">
        <w:rPr>
          <w:rFonts w:ascii="Arial" w:hAnsi="Arial" w:cs="Arial"/>
          <w:color w:val="000000"/>
          <w:lang w:val="en-US"/>
        </w:rPr>
        <w:t>Moderna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w Rio de Janeiro | 2016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hyperlink r:id="rId7" w:tgtFrame="_blank" w:history="1">
        <w:r w:rsidRPr="00D17D52">
          <w:rPr>
            <w:rStyle w:val="Hipercze"/>
            <w:rFonts w:ascii="Arial" w:hAnsi="Arial" w:cs="Arial"/>
            <w:b/>
            <w:bCs/>
            <w:lang w:val="en-US"/>
          </w:rPr>
          <w:t>www.spiritofpoland.pl</w:t>
        </w:r>
      </w:hyperlink>
      <w:r w:rsidRPr="00D17D52">
        <w:rPr>
          <w:rFonts w:ascii="Arial" w:hAnsi="Arial" w:cs="Arial"/>
          <w:b/>
          <w:bCs/>
          <w:color w:val="000000"/>
          <w:lang w:val="en-US"/>
        </w:rPr>
        <w:t> 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proofErr w:type="spellStart"/>
      <w:r w:rsidRPr="00D17D52">
        <w:rPr>
          <w:rFonts w:ascii="Arial" w:hAnsi="Arial" w:cs="Arial"/>
          <w:b/>
          <w:bCs/>
          <w:color w:val="000000"/>
          <w:lang w:val="en-US"/>
        </w:rPr>
        <w:t>Kontakt</w:t>
      </w:r>
      <w:proofErr w:type="spellEnd"/>
      <w:r w:rsidRPr="00D17D52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b/>
          <w:bCs/>
          <w:color w:val="000000"/>
          <w:lang w:val="en-US"/>
        </w:rPr>
        <w:t>dla</w:t>
      </w:r>
      <w:proofErr w:type="spellEnd"/>
      <w:r w:rsidRPr="00D17D52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b/>
          <w:bCs/>
          <w:color w:val="000000"/>
          <w:lang w:val="en-US"/>
        </w:rPr>
        <w:t>prasy</w:t>
      </w:r>
      <w:proofErr w:type="spellEnd"/>
      <w:r w:rsidRPr="00D17D52">
        <w:rPr>
          <w:rFonts w:ascii="Arial" w:hAnsi="Arial" w:cs="Arial"/>
          <w:b/>
          <w:bCs/>
          <w:color w:val="000000"/>
          <w:lang w:val="en-US"/>
        </w:rPr>
        <w:t>: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lang w:val="en-US"/>
        </w:rPr>
        <w:t xml:space="preserve">Magdalena </w:t>
      </w:r>
      <w:proofErr w:type="spellStart"/>
      <w:r w:rsidRPr="00D17D52">
        <w:rPr>
          <w:rFonts w:ascii="Arial" w:hAnsi="Arial" w:cs="Arial"/>
          <w:color w:val="000000"/>
          <w:lang w:val="en-US"/>
        </w:rPr>
        <w:t>Mich</w:t>
      </w:r>
      <w:proofErr w:type="spellEnd"/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proofErr w:type="spellStart"/>
      <w:r w:rsidRPr="00D17D52">
        <w:rPr>
          <w:rFonts w:ascii="Arial" w:hAnsi="Arial" w:cs="Arial"/>
          <w:color w:val="000000"/>
          <w:lang w:val="en-US"/>
        </w:rPr>
        <w:t>Rzecznik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color w:val="000000"/>
          <w:lang w:val="en-US"/>
        </w:rPr>
        <w:t>Prasowa</w:t>
      </w:r>
      <w:proofErr w:type="spellEnd"/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proofErr w:type="spellStart"/>
      <w:r w:rsidRPr="00D17D52">
        <w:rPr>
          <w:rFonts w:ascii="Arial" w:hAnsi="Arial" w:cs="Arial"/>
          <w:color w:val="000000"/>
          <w:lang w:val="en-US"/>
        </w:rPr>
        <w:t>Instytut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color w:val="000000"/>
          <w:lang w:val="en-US"/>
        </w:rPr>
        <w:t>Adama</w:t>
      </w:r>
      <w:proofErr w:type="spellEnd"/>
      <w:r w:rsidRPr="00D17D52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17D52">
        <w:rPr>
          <w:rFonts w:ascii="Arial" w:hAnsi="Arial" w:cs="Arial"/>
          <w:color w:val="000000"/>
          <w:lang w:val="en-US"/>
        </w:rPr>
        <w:t>Mickiewicza</w:t>
      </w:r>
      <w:proofErr w:type="spellEnd"/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lang w:val="en-US"/>
        </w:rPr>
        <w:t>mmich@iam.pl</w:t>
      </w:r>
      <w:r w:rsidRPr="00D17D52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Pr="00D17D52">
        <w:rPr>
          <w:rFonts w:ascii="Arial" w:hAnsi="Arial" w:cs="Arial"/>
          <w:color w:val="000000"/>
          <w:lang w:val="en-US"/>
        </w:rPr>
        <w:t>+48 602 663 570</w:t>
      </w:r>
      <w:bookmarkStart w:id="0" w:name="_GoBack"/>
      <w:bookmarkEnd w:id="0"/>
    </w:p>
    <w:sectPr w:rsidR="008955F7" w:rsidRPr="00D1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52"/>
    <w:rsid w:val="008955F7"/>
    <w:rsid w:val="00D1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8873D-8AD9-498E-A456-8F866ACB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17D52"/>
  </w:style>
  <w:style w:type="character" w:styleId="Hipercze">
    <w:name w:val="Hyperlink"/>
    <w:basedOn w:val="Domylnaczcionkaakapitu"/>
    <w:uiPriority w:val="99"/>
    <w:semiHidden/>
    <w:unhideWhenUsed/>
    <w:rsid w:val="00D17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iritofpoland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e.pl/" TargetMode="External"/><Relationship Id="rId5" Type="http://schemas.openxmlformats.org/officeDocument/2006/relationships/hyperlink" Target="http://www.spiritofpoland.pl/" TargetMode="External"/><Relationship Id="rId4" Type="http://schemas.openxmlformats.org/officeDocument/2006/relationships/hyperlink" Target="http://www.culture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Babij</dc:creator>
  <cp:keywords/>
  <dc:description/>
  <cp:lastModifiedBy>Karolina Babij</cp:lastModifiedBy>
  <cp:revision>1</cp:revision>
  <dcterms:created xsi:type="dcterms:W3CDTF">2017-02-17T19:32:00Z</dcterms:created>
  <dcterms:modified xsi:type="dcterms:W3CDTF">2017-02-17T19:33:00Z</dcterms:modified>
</cp:coreProperties>
</file>